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0C92F" w14:textId="77777777" w:rsidR="000F4DBE" w:rsidRDefault="00C1375F">
      <w:pPr>
        <w:pStyle w:val="Standard"/>
        <w:jc w:val="center"/>
      </w:pPr>
      <w:r>
        <w:rPr>
          <w:rFonts w:ascii="Calibri" w:hAnsi="Calibri"/>
          <w:noProof/>
          <w:lang w:eastAsia="it-IT"/>
        </w:rPr>
        <mc:AlternateContent>
          <mc:Choice Requires="wps">
            <w:drawing>
              <wp:anchor distT="0" distB="0" distL="114300" distR="114300" simplePos="0" relativeHeight="251663360" behindDoc="0" locked="0" layoutInCell="1" allowOverlap="1" wp14:anchorId="79A7FC23" wp14:editId="3C80B81C">
                <wp:simplePos x="0" y="0"/>
                <wp:positionH relativeFrom="margin">
                  <wp:align>center</wp:align>
                </wp:positionH>
                <wp:positionV relativeFrom="paragraph">
                  <wp:posOffset>-235531</wp:posOffset>
                </wp:positionV>
                <wp:extent cx="2088517" cy="786768"/>
                <wp:effectExtent l="0" t="0" r="26033" b="13332"/>
                <wp:wrapNone/>
                <wp:docPr id="1" name="Rettangolo 25"/>
                <wp:cNvGraphicFramePr/>
                <a:graphic xmlns:a="http://schemas.openxmlformats.org/drawingml/2006/main">
                  <a:graphicData uri="http://schemas.microsoft.com/office/word/2010/wordprocessingShape">
                    <wps:wsp>
                      <wps:cNvSpPr/>
                      <wps:spPr>
                        <a:xfrm>
                          <a:off x="0" y="0"/>
                          <a:ext cx="2088517" cy="786768"/>
                        </a:xfrm>
                        <a:prstGeom prst="rect">
                          <a:avLst/>
                        </a:prstGeom>
                        <a:gradFill>
                          <a:gsLst>
                            <a:gs pos="0">
                              <a:srgbClr val="D2D2D2"/>
                            </a:gs>
                            <a:gs pos="100000">
                              <a:srgbClr val="C8C8C8"/>
                            </a:gs>
                          </a:gsLst>
                          <a:lin ang="5400000"/>
                        </a:gradFill>
                        <a:ln w="6345" cap="flat">
                          <a:solidFill>
                            <a:srgbClr val="A5A5A5"/>
                          </a:solidFill>
                          <a:prstDash val="solid"/>
                          <a:miter/>
                        </a:ln>
                      </wps:spPr>
                      <wps:txbx>
                        <w:txbxContent>
                          <w:p w14:paraId="1AB6B408" w14:textId="77777777" w:rsidR="000F4DBE" w:rsidRDefault="00C1375F">
                            <w:pPr>
                              <w:jc w:val="center"/>
                              <w:rPr>
                                <w:color w:val="FF0000"/>
                              </w:rPr>
                            </w:pPr>
                            <w:r>
                              <w:rPr>
                                <w:color w:val="FF0000"/>
                              </w:rPr>
                              <w:t>&lt;Logo ATS appartenenza&gt;</w:t>
                            </w:r>
                          </w:p>
                        </w:txbxContent>
                      </wps:txbx>
                      <wps:bodyPr vert="horz" wrap="square" lIns="91440" tIns="45720" rIns="91440" bIns="45720" anchor="ctr" anchorCtr="0" compatLnSpc="1">
                        <a:noAutofit/>
                      </wps:bodyPr>
                    </wps:wsp>
                  </a:graphicData>
                </a:graphic>
              </wp:anchor>
            </w:drawing>
          </mc:Choice>
          <mc:Fallback>
            <w:pict>
              <v:rect w14:anchorId="79A7FC23" id="Rettangolo 25" o:spid="_x0000_s1026" style="position:absolute;left:0;text-align:left;margin-left:0;margin-top:-18.55pt;width:164.45pt;height:61.95pt;z-index:25166336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" fillcolor="#d2d2d2" strokecolor="#a5a5a5" strokeweight=".17625mm">
                <v:fill color2="#c8c8c8" focus="100%" type="gradient">
                  <o:fill v:ext="view" type="gradientUnscaled"/>
                </v:fill>
                <v:textbox>
                  <w:txbxContent>
                    <w:p w14:paraId="1AB6B408" w14:textId="77777777" w:rsidR="000F4DBE" w:rsidRDefault="00C1375F">
                      <w:pPr>
                        <w:jc w:val="center"/>
                        <w:rPr>
                          <w:color w:val="FF0000"/>
                        </w:rPr>
                      </w:pPr>
                      <w:r>
                        <w:rPr>
                          <w:color w:val="FF0000"/>
                        </w:rPr>
                        <w:t>&lt;Logo ATS appartenenza&gt;</w:t>
                      </w:r>
                    </w:p>
                  </w:txbxContent>
                </v:textbox>
                <w10:wrap anchorx="margin"/>
              </v:rect>
            </w:pict>
          </mc:Fallback>
        </mc:AlternateContent>
      </w:r>
      <w:r>
        <w:rPr>
          <w:rFonts w:ascii="Calibri" w:hAnsi="Calibri"/>
          <w:noProof/>
          <w:lang w:eastAsia="it-IT"/>
        </w:rPr>
        <mc:AlternateContent>
          <mc:Choice Requires="wps">
            <w:drawing>
              <wp:anchor distT="0" distB="0" distL="114300" distR="114300" simplePos="0" relativeHeight="251658240" behindDoc="0" locked="0" layoutInCell="1" allowOverlap="1" wp14:anchorId="3123EB81" wp14:editId="4A0E8BD4">
                <wp:simplePos x="0" y="0"/>
                <wp:positionH relativeFrom="margin">
                  <wp:align>left</wp:align>
                </wp:positionH>
                <wp:positionV relativeFrom="page">
                  <wp:posOffset>720437</wp:posOffset>
                </wp:positionV>
                <wp:extent cx="1662434" cy="679454"/>
                <wp:effectExtent l="0" t="0" r="13966" b="25396"/>
                <wp:wrapNone/>
                <wp:docPr id="2" name="Rettangolo 2"/>
                <wp:cNvGraphicFramePr/>
                <a:graphic xmlns:a="http://schemas.openxmlformats.org/drawingml/2006/main">
                  <a:graphicData uri="http://schemas.microsoft.com/office/word/2010/wordprocessingShape">
                    <wps:wsp>
                      <wps:cNvSpPr/>
                      <wps:spPr>
                        <a:xfrm>
                          <a:off x="0" y="0"/>
                          <a:ext cx="1662434" cy="679454"/>
                        </a:xfrm>
                        <a:prstGeom prst="rect">
                          <a:avLst/>
                        </a:prstGeom>
                        <a:solidFill>
                          <a:srgbClr val="FFFFFF"/>
                        </a:solidFill>
                        <a:ln w="12701" cap="flat">
                          <a:solidFill>
                            <a:srgbClr val="000000"/>
                          </a:solidFill>
                          <a:prstDash val="solid"/>
                          <a:miter/>
                        </a:ln>
                      </wps:spPr>
                      <wps:txbx>
                        <w:txbxContent>
                          <w:p w14:paraId="28839930" w14:textId="5EB43CBF" w:rsidR="000F4DBE" w:rsidRDefault="00C1375F">
                            <w:r>
                              <w:rPr>
                                <w:rFonts w:ascii="Liberation Sans" w:hAnsi="Liberation Sans"/>
                                <w:b/>
                                <w:bCs/>
                                <w:sz w:val="24"/>
                                <w:szCs w:val="24"/>
                              </w:rPr>
                              <w:t>CODICE ESENZIONE</w:t>
                            </w:r>
                            <w:r>
                              <w:rPr>
                                <w:rFonts w:ascii="Liberation Sans" w:hAnsi="Liberation Sans"/>
                                <w:b/>
                                <w:bCs/>
                                <w:sz w:val="24"/>
                                <w:szCs w:val="24"/>
                              </w:rPr>
                              <w:br/>
                              <w:t>E02</w:t>
                            </w:r>
                            <w:r w:rsidR="00AF1001">
                              <w:rPr>
                                <w:rFonts w:ascii="Liberation Sans" w:hAnsi="Liberation Sans"/>
                                <w:b/>
                                <w:bCs/>
                                <w:sz w:val="24"/>
                                <w:szCs w:val="24"/>
                              </w:rPr>
                              <w:t>F</w:t>
                            </w:r>
                          </w:p>
                        </w:txbxContent>
                      </wps:txbx>
                      <wps:bodyPr vert="horz" wrap="square" lIns="0" tIns="0" rIns="0" bIns="0" anchor="ctr" anchorCtr="1" compatLnSpc="0">
                        <a:noAutofit/>
                      </wps:bodyPr>
                    </wps:wsp>
                  </a:graphicData>
                </a:graphic>
              </wp:anchor>
            </w:drawing>
          </mc:Choice>
          <mc:Fallback>
            <w:pict>
              <v:rect w14:anchorId="3123EB81" id="Rettangolo 2" o:spid="_x0000_s1027" style="position:absolute;left:0;text-align:left;margin-left:0;margin-top:56.75pt;width:130.9pt;height:53.5pt;z-index:251658240;visibility:visible;mso-wrap-style:square;mso-wrap-distance-left:9pt;mso-wrap-distance-top:0;mso-wrap-distance-right:9pt;mso-wrap-distance-bottom:0;mso-position-horizontal:left;mso-position-horizontal-relative:margin;mso-position-vertical:absolute;mso-position-vertical-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" strokeweight=".35281mm">
                <v:textbox inset="0,0,0,0">
                  <w:txbxContent>
                    <w:p w14:paraId="28839930" w14:textId="5EB43CBF" w:rsidR="000F4DBE" w:rsidRDefault="00C1375F">
                      <w:r>
                        <w:rPr>
                          <w:rFonts w:ascii="Liberation Sans" w:hAnsi="Liberation Sans"/>
                          <w:b/>
                          <w:bCs/>
                          <w:sz w:val="24"/>
                          <w:szCs w:val="24"/>
                        </w:rPr>
                        <w:t>CODICE ESENZIONE</w:t>
                      </w:r>
                      <w:r>
                        <w:rPr>
                          <w:rFonts w:ascii="Liberation Sans" w:hAnsi="Liberation Sans"/>
                          <w:b/>
                          <w:bCs/>
                          <w:sz w:val="24"/>
                          <w:szCs w:val="24"/>
                        </w:rPr>
                        <w:br/>
                        <w:t>E02</w:t>
                      </w:r>
                      <w:r w:rsidR="00AF1001">
                        <w:rPr>
                          <w:rFonts w:ascii="Liberation Sans" w:hAnsi="Liberation Sans"/>
                          <w:b/>
                          <w:bCs/>
                          <w:sz w:val="24"/>
                          <w:szCs w:val="24"/>
                        </w:rPr>
                        <w:t>F</w:t>
                      </w:r>
                    </w:p>
                  </w:txbxContent>
                </v:textbox>
                <w10:wrap anchorx="margin" anchory="page"/>
              </v:rect>
            </w:pict>
          </mc:Fallback>
        </mc:AlternateContent>
      </w:r>
    </w:p>
    <w:p w14:paraId="3062C81F" w14:textId="77777777" w:rsidR="000F4DBE" w:rsidRDefault="000F4DBE">
      <w:pPr>
        <w:pStyle w:val="Standard"/>
        <w:jc w:val="center"/>
        <w:rPr>
          <w:rFonts w:ascii="Calibri" w:hAnsi="Calibri"/>
          <w:lang w:eastAsia="it-IT"/>
        </w:rPr>
      </w:pPr>
    </w:p>
    <w:p w14:paraId="58A42201" w14:textId="77777777" w:rsidR="000F4DBE" w:rsidRDefault="000F4DBE">
      <w:pPr>
        <w:pStyle w:val="Standard"/>
        <w:jc w:val="center"/>
        <w:rPr>
          <w:rFonts w:ascii="Calibri" w:hAnsi="Calibri"/>
          <w:lang w:eastAsia="it-IT"/>
        </w:rPr>
      </w:pPr>
    </w:p>
    <w:p w14:paraId="2BB9766A" w14:textId="77777777" w:rsidR="000F4DBE" w:rsidRDefault="00C1375F">
      <w:pPr>
        <w:pStyle w:val="Standard"/>
        <w:jc w:val="center"/>
      </w:pPr>
      <w:r>
        <w:rPr>
          <w:rFonts w:ascii="Calibri" w:hAnsi="Calibri" w:cs="Times-Bold"/>
          <w:b/>
          <w:bCs/>
        </w:rPr>
        <w:t xml:space="preserve"> </w:t>
      </w:r>
      <w:r>
        <w:rPr>
          <w:rFonts w:ascii="Calibri" w:hAnsi="Calibri" w:cs="Times-Bold"/>
          <w:b/>
          <w:bCs/>
        </w:rPr>
        <w:br/>
        <w:t>A</w:t>
      </w:r>
      <w:r w:rsidRPr="00296CC7">
        <w:rPr>
          <w:rFonts w:ascii="Calibri" w:hAnsi="Calibri" w:cs="Times-Bold"/>
          <w:b/>
          <w:bCs/>
        </w:rPr>
        <w:t xml:space="preserve">UTOCERTIFICAZIONE DEL DIRITTO ALL’ESENZIONE DAL PAGAMENTO DEL TICKET PER LA </w:t>
      </w:r>
      <w:r w:rsidRPr="00296CC7">
        <w:rPr>
          <w:rFonts w:ascii="Calibri" w:hAnsi="Calibri" w:cs="Times-Bold"/>
          <w:b/>
          <w:bCs/>
          <w:u w:val="single"/>
        </w:rPr>
        <w:t>FARMACEUTICA (ESENZIONE CON VALIDITA’ REGIONALE)</w:t>
      </w:r>
    </w:p>
    <w:p w14:paraId="05008DD6" w14:textId="78074E8D" w:rsidR="000F4DBE" w:rsidRDefault="00C1375F">
      <w:pPr>
        <w:pStyle w:val="Default"/>
        <w:jc w:val="center"/>
        <w:rPr>
          <w:rFonts w:ascii="Calibri" w:hAnsi="Calibri" w:cs="Times-Roman"/>
          <w:color w:val="auto"/>
          <w:sz w:val="20"/>
          <w:szCs w:val="20"/>
        </w:rPr>
      </w:pPr>
      <w:r w:rsidRPr="00226ADF">
        <w:rPr>
          <w:rFonts w:ascii="Calibri" w:hAnsi="Calibri" w:cs="Times-Roman"/>
          <w:color w:val="auto"/>
          <w:sz w:val="20"/>
          <w:szCs w:val="20"/>
        </w:rPr>
        <w:t>(Ai sensi</w:t>
      </w:r>
      <w:r w:rsidRPr="00226ADF">
        <w:rPr>
          <w:rFonts w:ascii="Calibri" w:hAnsi="Calibri"/>
          <w:color w:val="auto"/>
          <w:sz w:val="20"/>
          <w:szCs w:val="20"/>
        </w:rPr>
        <w:t xml:space="preserve"> </w:t>
      </w:r>
      <w:r w:rsidRPr="00226ADF">
        <w:rPr>
          <w:rFonts w:ascii="Calibri" w:hAnsi="Calibri" w:cs="Times-Roman"/>
          <w:color w:val="auto"/>
          <w:sz w:val="20"/>
          <w:szCs w:val="20"/>
        </w:rPr>
        <w:t>del D.P.R. n. 445/2000)</w:t>
      </w:r>
    </w:p>
    <w:p w14:paraId="463D4030" w14:textId="77777777" w:rsidR="00F346D4" w:rsidRDefault="00F346D4">
      <w:pPr>
        <w:pStyle w:val="Default"/>
        <w:jc w:val="center"/>
      </w:pPr>
    </w:p>
    <w:p w14:paraId="014E0F9B" w14:textId="77777777" w:rsidR="000F4DBE" w:rsidRDefault="00C1375F">
      <w:pPr>
        <w:pStyle w:val="Standard"/>
        <w:rPr>
          <w:rFonts w:ascii="Calibri" w:hAnsi="Calibri"/>
        </w:rPr>
      </w:pPr>
      <w:r>
        <w:rPr>
          <w:rFonts w:ascii="Calibri" w:hAnsi="Calibri"/>
        </w:rPr>
        <w:t xml:space="preserve"> </w:t>
      </w:r>
    </w:p>
    <w:p w14:paraId="6B0532FE" w14:textId="4EE9913A" w:rsidR="00226ADF" w:rsidRPr="00226ADF" w:rsidRDefault="00226ADF" w:rsidP="00226ADF">
      <w:pPr>
        <w:pStyle w:val="Textbody"/>
        <w:spacing w:after="0"/>
        <w:rPr>
          <w:rFonts w:asciiTheme="minorHAnsi" w:hAnsiTheme="minorHAnsi" w:cstheme="minorHAnsi"/>
        </w:rPr>
      </w:pPr>
      <w:r w:rsidRPr="00226ADF">
        <w:rPr>
          <w:rFonts w:asciiTheme="minorHAnsi" w:hAnsiTheme="minorHAnsi" w:cstheme="minorHAnsi"/>
        </w:rPr>
        <w:t xml:space="preserve">Il/la sottoscritto/a </w:t>
      </w:r>
      <w:r>
        <w:rPr>
          <w:rFonts w:asciiTheme="minorHAnsi" w:hAnsiTheme="minorHAnsi" w:cstheme="minorHAnsi"/>
        </w:rPr>
        <w:t>…………………………………………………………………………………………………………………………….</w:t>
      </w:r>
      <w:r w:rsidRPr="00226ADF">
        <w:rPr>
          <w:rFonts w:asciiTheme="minorHAnsi" w:hAnsiTheme="minorHAnsi" w:cstheme="minorHAnsi"/>
        </w:rPr>
        <w:t xml:space="preserve">   </w:t>
      </w:r>
    </w:p>
    <w:p w14:paraId="418228F1" w14:textId="0D6CDE15" w:rsidR="00226ADF" w:rsidRPr="00226ADF" w:rsidRDefault="00226ADF" w:rsidP="00226ADF">
      <w:pPr>
        <w:pStyle w:val="Textbody"/>
        <w:spacing w:after="0"/>
        <w:rPr>
          <w:rFonts w:asciiTheme="minorHAnsi" w:hAnsiTheme="minorHAnsi" w:cstheme="minorHAnsi"/>
        </w:rPr>
      </w:pPr>
      <w:r w:rsidRPr="00226ADF">
        <w:rPr>
          <w:rFonts w:asciiTheme="minorHAnsi" w:hAnsiTheme="minorHAnsi" w:cstheme="minorHAnsi"/>
        </w:rPr>
        <w:t>nato/a a   prov. ( ) il</w:t>
      </w:r>
      <w:r>
        <w:rPr>
          <w:rFonts w:asciiTheme="minorHAnsi" w:hAnsiTheme="minorHAnsi" w:cstheme="minorHAnsi"/>
        </w:rPr>
        <w:t xml:space="preserve"> ………………………………………………………………………………………………………………………….</w:t>
      </w:r>
    </w:p>
    <w:p w14:paraId="39698A54" w14:textId="4E2D633A" w:rsidR="00226ADF" w:rsidRPr="00226ADF" w:rsidRDefault="00226ADF" w:rsidP="00226ADF">
      <w:pPr>
        <w:pStyle w:val="Textbody"/>
        <w:spacing w:after="0"/>
        <w:rPr>
          <w:rFonts w:asciiTheme="minorHAnsi" w:hAnsiTheme="minorHAnsi" w:cstheme="minorHAnsi"/>
        </w:rPr>
      </w:pPr>
      <w:r w:rsidRPr="00226ADF">
        <w:rPr>
          <w:rFonts w:asciiTheme="minorHAnsi" w:hAnsiTheme="minorHAnsi" w:cstheme="minorHAnsi"/>
        </w:rPr>
        <w:t xml:space="preserve">cod. fisc. </w:t>
      </w:r>
      <w:r>
        <w:rPr>
          <w:rFonts w:asciiTheme="minorHAnsi" w:hAnsiTheme="minorHAnsi" w:cstheme="minorHAnsi"/>
        </w:rPr>
        <w:t>…………………………………………………………………………………………………………………………………………..</w:t>
      </w:r>
      <w:r w:rsidRPr="00226ADF">
        <w:rPr>
          <w:rFonts w:asciiTheme="minorHAnsi" w:hAnsiTheme="minorHAnsi" w:cstheme="minorHAnsi"/>
        </w:rPr>
        <w:t xml:space="preserve"> </w:t>
      </w:r>
    </w:p>
    <w:p w14:paraId="20EC9E1F" w14:textId="337004C3" w:rsidR="00226ADF" w:rsidRPr="00226ADF" w:rsidRDefault="00226ADF" w:rsidP="00226ADF">
      <w:pPr>
        <w:pStyle w:val="Textbody"/>
        <w:spacing w:after="0"/>
        <w:rPr>
          <w:rFonts w:asciiTheme="minorHAnsi" w:hAnsiTheme="minorHAnsi" w:cstheme="minorHAnsi"/>
        </w:rPr>
      </w:pPr>
      <w:r w:rsidRPr="00226ADF">
        <w:rPr>
          <w:rFonts w:asciiTheme="minorHAnsi" w:hAnsiTheme="minorHAnsi" w:cstheme="minorHAnsi"/>
        </w:rPr>
        <w:t>residente in prov.( ) cap   via n°</w:t>
      </w:r>
      <w:r>
        <w:rPr>
          <w:rFonts w:asciiTheme="minorHAnsi" w:hAnsiTheme="minorHAnsi" w:cstheme="minorHAnsi"/>
        </w:rPr>
        <w:t xml:space="preserve"> ………………………………………………………………………………………………………..</w:t>
      </w:r>
    </w:p>
    <w:p w14:paraId="307ACA6D" w14:textId="0FCC1A58" w:rsidR="00226ADF" w:rsidRPr="00226ADF" w:rsidRDefault="00226ADF" w:rsidP="00226ADF">
      <w:pPr>
        <w:pStyle w:val="Textbody"/>
        <w:spacing w:after="0"/>
        <w:rPr>
          <w:rFonts w:asciiTheme="minorHAnsi" w:hAnsiTheme="minorHAnsi" w:cstheme="minorHAnsi"/>
        </w:rPr>
      </w:pPr>
      <w:r w:rsidRPr="00226ADF">
        <w:rPr>
          <w:rFonts w:asciiTheme="minorHAnsi" w:hAnsiTheme="minorHAnsi" w:cstheme="minorHAnsi"/>
        </w:rPr>
        <w:t>in qualità di diretto interessato</w:t>
      </w:r>
      <w:r>
        <w:rPr>
          <w:rFonts w:asciiTheme="minorHAnsi" w:hAnsiTheme="minorHAnsi" w:cstheme="minorHAnsi"/>
        </w:rPr>
        <w:t xml:space="preserve"> ………………………………………………………………………………………………………..</w:t>
      </w:r>
    </w:p>
    <w:p w14:paraId="71B49628" w14:textId="77777777" w:rsidR="00226ADF" w:rsidRPr="00226ADF" w:rsidRDefault="00226ADF" w:rsidP="00226ADF">
      <w:pPr>
        <w:pStyle w:val="Textbody"/>
        <w:spacing w:after="0"/>
        <w:rPr>
          <w:rFonts w:asciiTheme="minorHAnsi" w:hAnsiTheme="minorHAnsi" w:cstheme="minorHAnsi"/>
        </w:rPr>
      </w:pPr>
      <w:r w:rsidRPr="00226ADF">
        <w:rPr>
          <w:rFonts w:asciiTheme="minorHAnsi" w:hAnsiTheme="minorHAnsi" w:cstheme="minorHAnsi"/>
        </w:rPr>
        <w:t>(oppure)</w:t>
      </w:r>
    </w:p>
    <w:p w14:paraId="37F15F36" w14:textId="77777777" w:rsidR="00226ADF" w:rsidRPr="00226ADF" w:rsidRDefault="00226ADF" w:rsidP="00226ADF">
      <w:pPr>
        <w:pStyle w:val="Textbody"/>
        <w:spacing w:after="0"/>
        <w:rPr>
          <w:rFonts w:asciiTheme="minorHAnsi" w:hAnsiTheme="minorHAnsi" w:cstheme="minorHAnsi"/>
        </w:rPr>
      </w:pPr>
      <w:r w:rsidRPr="00226ADF">
        <w:rPr>
          <w:rFonts w:asciiTheme="minorHAnsi" w:hAnsiTheme="minorHAnsi" w:cstheme="minorHAnsi"/>
        </w:rPr>
        <w:t xml:space="preserve">in qualità di tutore / curatore / amministratore di sostegno con relativo potere di rappresentanza, di </w:t>
      </w:r>
    </w:p>
    <w:p w14:paraId="41DE7D00" w14:textId="0D6F4C33" w:rsidR="00226ADF" w:rsidRPr="00226ADF" w:rsidRDefault="00226ADF" w:rsidP="00226ADF">
      <w:pPr>
        <w:pStyle w:val="Textbody"/>
        <w:spacing w:after="0"/>
        <w:rPr>
          <w:rFonts w:asciiTheme="minorHAnsi" w:hAnsiTheme="minorHAnsi" w:cstheme="minorHAnsi"/>
        </w:rPr>
      </w:pPr>
      <w:r w:rsidRPr="00226ADF">
        <w:rPr>
          <w:rFonts w:asciiTheme="minorHAnsi" w:hAnsiTheme="minorHAnsi" w:cstheme="minorHAnsi"/>
        </w:rPr>
        <w:t xml:space="preserve">nato/a a   prov. () il  </w:t>
      </w:r>
      <w:r>
        <w:rPr>
          <w:rFonts w:asciiTheme="minorHAnsi" w:hAnsiTheme="minorHAnsi" w:cstheme="minorHAnsi"/>
        </w:rPr>
        <w:t>……………………………………………………………………………………………………………….………….</w:t>
      </w:r>
    </w:p>
    <w:p w14:paraId="0F6E2F70" w14:textId="47BBDF38" w:rsidR="00226ADF" w:rsidRPr="00226ADF" w:rsidRDefault="00226ADF" w:rsidP="00226ADF">
      <w:pPr>
        <w:pStyle w:val="Textbody"/>
        <w:spacing w:after="0"/>
        <w:rPr>
          <w:rFonts w:asciiTheme="minorHAnsi" w:hAnsiTheme="minorHAnsi" w:cstheme="minorHAnsi"/>
        </w:rPr>
      </w:pPr>
      <w:r w:rsidRPr="00226ADF">
        <w:rPr>
          <w:rFonts w:asciiTheme="minorHAnsi" w:hAnsiTheme="minorHAnsi" w:cstheme="minorHAnsi"/>
        </w:rPr>
        <w:t>cod. fisc.</w:t>
      </w:r>
      <w:r>
        <w:rPr>
          <w:rFonts w:asciiTheme="minorHAnsi" w:hAnsiTheme="minorHAnsi" w:cstheme="minorHAnsi"/>
        </w:rPr>
        <w:t xml:space="preserve"> …………………………………………………………………………………………………………………………………………..</w:t>
      </w:r>
    </w:p>
    <w:p w14:paraId="1BA11835" w14:textId="4DDF4A29" w:rsidR="00226ADF" w:rsidRPr="00226ADF" w:rsidRDefault="00226ADF" w:rsidP="00226ADF">
      <w:pPr>
        <w:pStyle w:val="Textbody"/>
        <w:spacing w:after="0"/>
        <w:jc w:val="left"/>
        <w:rPr>
          <w:rFonts w:asciiTheme="minorHAnsi" w:hAnsiTheme="minorHAnsi" w:cstheme="minorHAnsi"/>
        </w:rPr>
      </w:pPr>
      <w:r w:rsidRPr="00226ADF">
        <w:rPr>
          <w:rFonts w:asciiTheme="minorHAnsi" w:hAnsiTheme="minorHAnsi" w:cstheme="minorHAnsi"/>
        </w:rPr>
        <w:t>Residente in prov. () cap via n°</w:t>
      </w:r>
      <w:r>
        <w:rPr>
          <w:rFonts w:asciiTheme="minorHAnsi" w:hAnsiTheme="minorHAnsi" w:cstheme="minorHAnsi"/>
        </w:rPr>
        <w:t xml:space="preserve"> …………………………………………………………………………………………………………</w:t>
      </w:r>
    </w:p>
    <w:p w14:paraId="0C566B09" w14:textId="77777777" w:rsidR="00226ADF" w:rsidRDefault="00226ADF">
      <w:pPr>
        <w:pStyle w:val="Textbody"/>
        <w:spacing w:after="0"/>
        <w:jc w:val="center"/>
        <w:rPr>
          <w:rFonts w:asciiTheme="minorHAnsi" w:hAnsiTheme="minorHAnsi" w:cstheme="minorHAnsi"/>
          <w:b/>
          <w:bCs/>
        </w:rPr>
      </w:pPr>
    </w:p>
    <w:p w14:paraId="2D4D32EA" w14:textId="0E2A6AF8" w:rsidR="000F4DBE" w:rsidRPr="00EB7BD8" w:rsidRDefault="00C1375F">
      <w:pPr>
        <w:pStyle w:val="Textbody"/>
        <w:spacing w:after="0"/>
        <w:jc w:val="center"/>
        <w:rPr>
          <w:rFonts w:asciiTheme="minorHAnsi" w:hAnsiTheme="minorHAnsi" w:cstheme="minorHAnsi"/>
          <w:b/>
          <w:bCs/>
        </w:rPr>
      </w:pPr>
      <w:r w:rsidRPr="00EB7BD8">
        <w:rPr>
          <w:rFonts w:asciiTheme="minorHAnsi" w:hAnsiTheme="minorHAnsi" w:cstheme="minorHAnsi"/>
          <w:b/>
          <w:bCs/>
        </w:rPr>
        <w:t>DICHIARA</w:t>
      </w:r>
    </w:p>
    <w:p w14:paraId="05A70DE2" w14:textId="77777777" w:rsidR="000F4DBE" w:rsidRPr="00EB7BD8" w:rsidRDefault="000F4DBE">
      <w:pPr>
        <w:pStyle w:val="Corpodeltesto3"/>
        <w:widowControl/>
        <w:tabs>
          <w:tab w:val="left" w:pos="425"/>
        </w:tabs>
        <w:suppressAutoHyphens w:val="0"/>
        <w:rPr>
          <w:rFonts w:asciiTheme="minorHAnsi" w:hAnsiTheme="minorHAnsi" w:cstheme="minorHAnsi"/>
          <w:color w:val="auto"/>
        </w:rPr>
      </w:pPr>
    </w:p>
    <w:p w14:paraId="74CC4687" w14:textId="77777777" w:rsidR="000F4DBE" w:rsidRPr="000D0ADF" w:rsidRDefault="00C1375F">
      <w:pPr>
        <w:pStyle w:val="Corpodeltesto3"/>
        <w:widowControl/>
        <w:numPr>
          <w:ilvl w:val="0"/>
          <w:numId w:val="11"/>
        </w:numPr>
        <w:tabs>
          <w:tab w:val="left" w:pos="-19375"/>
        </w:tabs>
        <w:suppressAutoHyphens w:val="0"/>
        <w:rPr>
          <w:rFonts w:asciiTheme="minorHAnsi" w:hAnsiTheme="minorHAnsi" w:cstheme="minorHAnsi"/>
          <w:color w:val="auto"/>
        </w:rPr>
      </w:pPr>
      <w:r w:rsidRPr="00EB7BD8">
        <w:rPr>
          <w:rFonts w:asciiTheme="minorHAnsi" w:hAnsiTheme="minorHAnsi" w:cstheme="minorHAnsi"/>
          <w:color w:val="auto"/>
        </w:rPr>
        <w:t xml:space="preserve">Che l’interessato è </w:t>
      </w:r>
      <w:r w:rsidRPr="00EB7BD8">
        <w:rPr>
          <w:rFonts w:asciiTheme="minorHAnsi" w:hAnsiTheme="minorHAnsi" w:cstheme="minorHAnsi"/>
          <w:b/>
          <w:color w:val="auto"/>
        </w:rPr>
        <w:t xml:space="preserve">disoccupato </w:t>
      </w:r>
      <w:r w:rsidRPr="00EB7BD8">
        <w:rPr>
          <w:rFonts w:asciiTheme="minorHAnsi" w:hAnsiTheme="minorHAnsi" w:cstheme="minorHAnsi"/>
          <w:color w:val="auto"/>
        </w:rPr>
        <w:t xml:space="preserve">ed appartiene ad un nucleo familiare con un reddito complessivo inferiore a </w:t>
      </w:r>
      <w:r w:rsidRPr="00EB7BD8">
        <w:rPr>
          <w:rFonts w:asciiTheme="minorHAnsi" w:hAnsiTheme="minorHAnsi" w:cstheme="minorHAnsi"/>
          <w:b/>
          <w:color w:val="auto"/>
        </w:rPr>
        <w:t>8.263,31 euro</w:t>
      </w:r>
      <w:r w:rsidRPr="00EB7BD8">
        <w:rPr>
          <w:rFonts w:asciiTheme="minorHAnsi" w:hAnsiTheme="minorHAnsi" w:cstheme="minorHAnsi"/>
          <w:color w:val="auto"/>
        </w:rPr>
        <w:t xml:space="preserve">, incrementato a </w:t>
      </w:r>
      <w:r w:rsidRPr="00EB7BD8">
        <w:rPr>
          <w:rFonts w:asciiTheme="minorHAnsi" w:hAnsiTheme="minorHAnsi" w:cstheme="minorHAnsi"/>
          <w:b/>
          <w:color w:val="auto"/>
        </w:rPr>
        <w:t>11.362,05</w:t>
      </w:r>
      <w:r w:rsidRPr="00EB7BD8">
        <w:rPr>
          <w:rFonts w:asciiTheme="minorHAnsi" w:hAnsiTheme="minorHAnsi" w:cstheme="minorHAnsi"/>
          <w:color w:val="auto"/>
        </w:rPr>
        <w:t xml:space="preserve"> </w:t>
      </w:r>
      <w:r w:rsidRPr="00EB7BD8">
        <w:rPr>
          <w:rFonts w:asciiTheme="minorHAnsi" w:hAnsiTheme="minorHAnsi" w:cstheme="minorHAnsi"/>
          <w:b/>
          <w:color w:val="auto"/>
        </w:rPr>
        <w:t>euro</w:t>
      </w:r>
      <w:r w:rsidRPr="00EB7BD8">
        <w:rPr>
          <w:rFonts w:asciiTheme="minorHAnsi" w:hAnsiTheme="minorHAnsi" w:cstheme="minorHAnsi"/>
          <w:color w:val="auto"/>
        </w:rPr>
        <w:t xml:space="preserve"> in presenza del coniuge </w:t>
      </w:r>
      <w:r w:rsidRPr="000D0ADF">
        <w:rPr>
          <w:rFonts w:asciiTheme="minorHAnsi" w:hAnsiTheme="minorHAnsi" w:cstheme="minorHAnsi"/>
          <w:color w:val="auto"/>
        </w:rPr>
        <w:t xml:space="preserve">ed in ragione di ulteriori </w:t>
      </w:r>
      <w:r w:rsidRPr="000D0ADF">
        <w:rPr>
          <w:rFonts w:asciiTheme="minorHAnsi" w:hAnsiTheme="minorHAnsi" w:cstheme="minorHAnsi"/>
          <w:b/>
          <w:color w:val="auto"/>
        </w:rPr>
        <w:t>516,46 euro</w:t>
      </w:r>
      <w:r w:rsidRPr="000D0ADF">
        <w:rPr>
          <w:rFonts w:asciiTheme="minorHAnsi" w:hAnsiTheme="minorHAnsi" w:cstheme="minorHAnsi"/>
          <w:color w:val="auto"/>
        </w:rPr>
        <w:t xml:space="preserve"> per ogni figlio a carico.</w:t>
      </w:r>
    </w:p>
    <w:p w14:paraId="2EAB1255" w14:textId="74877B04" w:rsidR="00541290" w:rsidRPr="000D0ADF" w:rsidRDefault="00541290" w:rsidP="00541290">
      <w:pPr>
        <w:pStyle w:val="Corpodeltesto3"/>
        <w:widowControl/>
        <w:numPr>
          <w:ilvl w:val="0"/>
          <w:numId w:val="11"/>
        </w:numPr>
        <w:tabs>
          <w:tab w:val="left" w:pos="-18655"/>
        </w:tabs>
        <w:suppressAutoHyphens w:val="0"/>
        <w:rPr>
          <w:rFonts w:ascii="Calibri" w:hAnsi="Calibri"/>
          <w:color w:val="auto"/>
        </w:rPr>
      </w:pPr>
      <w:r w:rsidRPr="000D0ADF">
        <w:rPr>
          <w:rFonts w:ascii="Calibri" w:hAnsi="Calibri"/>
          <w:color w:val="auto"/>
        </w:rPr>
        <w:t>Che l’interessato ha presentato in forma telematica la Dichiarazione di Immediata Disponibilità (DID) in data ________________ al Centro per l’impiego di (precisare luogo) _____________________ ovvero al Portale Nazionale per le Politiche del Lavoro (ANPAL) o al Sistema Informativo Unitario Lavoro regionale (SIUL).</w:t>
      </w:r>
    </w:p>
    <w:p w14:paraId="22DC08FC" w14:textId="77777777" w:rsidR="000F4DBE" w:rsidRPr="00EB7BD8" w:rsidRDefault="00C1375F">
      <w:pPr>
        <w:pStyle w:val="Corpodeltesto3"/>
        <w:widowControl/>
        <w:numPr>
          <w:ilvl w:val="0"/>
          <w:numId w:val="11"/>
        </w:numPr>
        <w:tabs>
          <w:tab w:val="left" w:pos="-19375"/>
        </w:tabs>
        <w:suppressAutoHyphens w:val="0"/>
        <w:rPr>
          <w:rFonts w:asciiTheme="minorHAnsi" w:hAnsiTheme="minorHAnsi" w:cstheme="minorHAnsi"/>
          <w:color w:val="auto"/>
        </w:rPr>
      </w:pPr>
      <w:r w:rsidRPr="00EB7BD8">
        <w:rPr>
          <w:rFonts w:asciiTheme="minorHAnsi" w:hAnsiTheme="minorHAnsi" w:cstheme="minorHAnsi"/>
          <w:color w:val="auto"/>
        </w:rPr>
        <w:t>Che i propri familiari a carico, alla data di presentazione della presente dichiarazione, sono i seguenti:</w:t>
      </w:r>
    </w:p>
    <w:p w14:paraId="6E51658A" w14:textId="77777777" w:rsidR="000F4DBE" w:rsidRDefault="00C1375F">
      <w:pPr>
        <w:pStyle w:val="Standard"/>
        <w:tabs>
          <w:tab w:val="left" w:pos="425"/>
        </w:tabs>
        <w:suppressAutoHyphens w:val="0"/>
        <w:rPr>
          <w:rFonts w:ascii="Calibri" w:hAnsi="Calibri"/>
        </w:rPr>
      </w:pPr>
      <w:r>
        <w:rPr>
          <w:rFonts w:ascii="Calibri" w:hAnsi="Calibri"/>
        </w:rPr>
        <w:t xml:space="preserve"> </w:t>
      </w:r>
    </w:p>
    <w:tbl>
      <w:tblPr>
        <w:tblW w:w="9641" w:type="dxa"/>
        <w:tblLayout w:type="fixed"/>
        <w:tblCellMar>
          <w:left w:w="10" w:type="dxa"/>
          <w:right w:w="10" w:type="dxa"/>
        </w:tblCellMar>
        <w:tblLook w:val="04A0" w:firstRow="1" w:lastRow="0" w:firstColumn="1" w:lastColumn="0" w:noHBand="0" w:noVBand="1"/>
      </w:tblPr>
      <w:tblGrid>
        <w:gridCol w:w="2408"/>
        <w:gridCol w:w="1502"/>
        <w:gridCol w:w="1871"/>
        <w:gridCol w:w="896"/>
        <w:gridCol w:w="917"/>
        <w:gridCol w:w="2047"/>
      </w:tblGrid>
      <w:tr w:rsidR="000F4DBE" w14:paraId="7D244FA1" w14:textId="77777777">
        <w:tc>
          <w:tcPr>
            <w:tcW w:w="2408" w:type="dxa"/>
            <w:tcBorders>
              <w:top w:val="single" w:sz="4" w:space="0" w:color="808080"/>
              <w:left w:val="single" w:sz="4" w:space="0" w:color="808080"/>
              <w:bottom w:val="single" w:sz="4" w:space="0" w:color="808080"/>
            </w:tcBorders>
            <w:shd w:val="clear" w:color="auto" w:fill="FFFFFF"/>
            <w:tcMar>
              <w:top w:w="0" w:type="dxa"/>
              <w:left w:w="70" w:type="dxa"/>
              <w:bottom w:w="0" w:type="dxa"/>
              <w:right w:w="70" w:type="dxa"/>
            </w:tcMar>
            <w:vAlign w:val="center"/>
          </w:tcPr>
          <w:p w14:paraId="43B14F9A" w14:textId="77777777" w:rsidR="000F4DBE" w:rsidRDefault="00C1375F">
            <w:pPr>
              <w:pStyle w:val="Corpodeltesto3"/>
              <w:jc w:val="center"/>
              <w:rPr>
                <w:rFonts w:ascii="Liberation Sans" w:hAnsi="Liberation Sans" w:cs="Tahoma"/>
                <w:b/>
                <w:bCs/>
                <w:i/>
                <w:iCs/>
                <w:color w:val="00000A"/>
                <w:sz w:val="16"/>
                <w:szCs w:val="16"/>
              </w:rPr>
            </w:pPr>
            <w:r>
              <w:rPr>
                <w:rFonts w:ascii="Liberation Sans" w:hAnsi="Liberation Sans" w:cs="Tahoma"/>
                <w:b/>
                <w:bCs/>
                <w:i/>
                <w:iCs/>
                <w:color w:val="00000A"/>
                <w:sz w:val="16"/>
                <w:szCs w:val="16"/>
              </w:rPr>
              <w:t>Cognome</w:t>
            </w:r>
          </w:p>
        </w:tc>
        <w:tc>
          <w:tcPr>
            <w:tcW w:w="1502" w:type="dxa"/>
            <w:tcBorders>
              <w:top w:val="single" w:sz="4" w:space="0" w:color="808080"/>
              <w:left w:val="single" w:sz="4" w:space="0" w:color="808080"/>
              <w:bottom w:val="single" w:sz="4" w:space="0" w:color="808080"/>
            </w:tcBorders>
            <w:shd w:val="clear" w:color="auto" w:fill="FFFFFF"/>
            <w:tcMar>
              <w:top w:w="0" w:type="dxa"/>
              <w:left w:w="70" w:type="dxa"/>
              <w:bottom w:w="0" w:type="dxa"/>
              <w:right w:w="70" w:type="dxa"/>
            </w:tcMar>
            <w:vAlign w:val="center"/>
          </w:tcPr>
          <w:p w14:paraId="04479327" w14:textId="77777777" w:rsidR="000F4DBE" w:rsidRDefault="00C1375F">
            <w:pPr>
              <w:pStyle w:val="Corpodeltesto3"/>
              <w:jc w:val="center"/>
              <w:rPr>
                <w:rFonts w:ascii="Liberation Sans" w:hAnsi="Liberation Sans" w:cs="Tahoma"/>
                <w:b/>
                <w:bCs/>
                <w:i/>
                <w:iCs/>
                <w:color w:val="00000A"/>
                <w:sz w:val="16"/>
                <w:szCs w:val="16"/>
              </w:rPr>
            </w:pPr>
            <w:r>
              <w:rPr>
                <w:rFonts w:ascii="Liberation Sans" w:hAnsi="Liberation Sans" w:cs="Tahoma"/>
                <w:b/>
                <w:bCs/>
                <w:i/>
                <w:iCs/>
                <w:color w:val="00000A"/>
                <w:sz w:val="16"/>
                <w:szCs w:val="16"/>
              </w:rPr>
              <w:t>Nome</w:t>
            </w:r>
          </w:p>
        </w:tc>
        <w:tc>
          <w:tcPr>
            <w:tcW w:w="1871" w:type="dxa"/>
            <w:tcBorders>
              <w:top w:val="single" w:sz="4" w:space="0" w:color="808080"/>
              <w:left w:val="single" w:sz="4" w:space="0" w:color="808080"/>
              <w:bottom w:val="single" w:sz="4" w:space="0" w:color="808080"/>
            </w:tcBorders>
            <w:shd w:val="clear" w:color="auto" w:fill="FFFFFF"/>
            <w:tcMar>
              <w:top w:w="0" w:type="dxa"/>
              <w:left w:w="70" w:type="dxa"/>
              <w:bottom w:w="0" w:type="dxa"/>
              <w:right w:w="70" w:type="dxa"/>
            </w:tcMar>
            <w:vAlign w:val="center"/>
          </w:tcPr>
          <w:p w14:paraId="48E4E83A" w14:textId="77777777" w:rsidR="000F4DBE" w:rsidRDefault="00C1375F">
            <w:pPr>
              <w:pStyle w:val="Corpodeltesto3"/>
              <w:jc w:val="center"/>
              <w:rPr>
                <w:rFonts w:ascii="Liberation Sans" w:hAnsi="Liberation Sans" w:cs="Tahoma"/>
                <w:b/>
                <w:bCs/>
                <w:i/>
                <w:iCs/>
                <w:color w:val="00000A"/>
                <w:sz w:val="16"/>
                <w:szCs w:val="16"/>
              </w:rPr>
            </w:pPr>
            <w:r>
              <w:rPr>
                <w:rFonts w:ascii="Liberation Sans" w:hAnsi="Liberation Sans" w:cs="Tahoma"/>
                <w:b/>
                <w:bCs/>
                <w:i/>
                <w:iCs/>
                <w:color w:val="00000A"/>
                <w:sz w:val="16"/>
                <w:szCs w:val="16"/>
              </w:rPr>
              <w:t>Comune di nascita</w:t>
            </w:r>
          </w:p>
        </w:tc>
        <w:tc>
          <w:tcPr>
            <w:tcW w:w="896" w:type="dxa"/>
            <w:tcBorders>
              <w:top w:val="single" w:sz="4" w:space="0" w:color="808080"/>
              <w:left w:val="single" w:sz="4" w:space="0" w:color="808080"/>
              <w:bottom w:val="single" w:sz="4" w:space="0" w:color="808080"/>
            </w:tcBorders>
            <w:shd w:val="clear" w:color="auto" w:fill="FFFFFF"/>
            <w:tcMar>
              <w:top w:w="0" w:type="dxa"/>
              <w:left w:w="70" w:type="dxa"/>
              <w:bottom w:w="0" w:type="dxa"/>
              <w:right w:w="70" w:type="dxa"/>
            </w:tcMar>
            <w:vAlign w:val="center"/>
          </w:tcPr>
          <w:p w14:paraId="10ADE798" w14:textId="77777777" w:rsidR="000F4DBE" w:rsidRDefault="00C1375F">
            <w:pPr>
              <w:pStyle w:val="Corpodeltesto3"/>
              <w:jc w:val="center"/>
              <w:rPr>
                <w:rFonts w:ascii="Liberation Sans" w:hAnsi="Liberation Sans" w:cs="Tahoma"/>
                <w:b/>
                <w:bCs/>
                <w:i/>
                <w:iCs/>
                <w:color w:val="00000A"/>
                <w:sz w:val="16"/>
                <w:szCs w:val="16"/>
              </w:rPr>
            </w:pPr>
            <w:r>
              <w:rPr>
                <w:rFonts w:ascii="Liberation Sans" w:hAnsi="Liberation Sans" w:cs="Tahoma"/>
                <w:b/>
                <w:bCs/>
                <w:i/>
                <w:iCs/>
                <w:color w:val="00000A"/>
                <w:sz w:val="16"/>
                <w:szCs w:val="16"/>
              </w:rPr>
              <w:t>Provincia di nascita</w:t>
            </w:r>
          </w:p>
        </w:tc>
        <w:tc>
          <w:tcPr>
            <w:tcW w:w="917" w:type="dxa"/>
            <w:tcBorders>
              <w:top w:val="single" w:sz="4" w:space="0" w:color="808080"/>
              <w:left w:val="single" w:sz="4" w:space="0" w:color="808080"/>
              <w:bottom w:val="single" w:sz="4" w:space="0" w:color="808080"/>
            </w:tcBorders>
            <w:shd w:val="clear" w:color="auto" w:fill="FFFFFF"/>
            <w:tcMar>
              <w:top w:w="0" w:type="dxa"/>
              <w:left w:w="70" w:type="dxa"/>
              <w:bottom w:w="0" w:type="dxa"/>
              <w:right w:w="70" w:type="dxa"/>
            </w:tcMar>
            <w:vAlign w:val="center"/>
          </w:tcPr>
          <w:p w14:paraId="7A9A629F" w14:textId="77777777" w:rsidR="000F4DBE" w:rsidRDefault="00C1375F">
            <w:pPr>
              <w:pStyle w:val="Corpodeltesto3"/>
              <w:jc w:val="center"/>
              <w:rPr>
                <w:rFonts w:ascii="Liberation Sans" w:hAnsi="Liberation Sans" w:cs="Tahoma"/>
                <w:b/>
                <w:bCs/>
                <w:i/>
                <w:iCs/>
                <w:color w:val="00000A"/>
                <w:sz w:val="16"/>
                <w:szCs w:val="16"/>
              </w:rPr>
            </w:pPr>
            <w:r>
              <w:rPr>
                <w:rFonts w:ascii="Liberation Sans" w:hAnsi="Liberation Sans" w:cs="Tahoma"/>
                <w:b/>
                <w:bCs/>
                <w:i/>
                <w:iCs/>
                <w:color w:val="00000A"/>
                <w:sz w:val="16"/>
                <w:szCs w:val="16"/>
              </w:rPr>
              <w:t>Data di</w:t>
            </w:r>
          </w:p>
          <w:p w14:paraId="0FC654A4" w14:textId="77777777" w:rsidR="000F4DBE" w:rsidRDefault="00C1375F">
            <w:pPr>
              <w:pStyle w:val="Corpodeltesto3"/>
              <w:jc w:val="center"/>
              <w:rPr>
                <w:rFonts w:ascii="Liberation Sans" w:hAnsi="Liberation Sans" w:cs="Tahoma"/>
                <w:b/>
                <w:bCs/>
                <w:i/>
                <w:iCs/>
                <w:color w:val="00000A"/>
                <w:sz w:val="16"/>
                <w:szCs w:val="16"/>
              </w:rPr>
            </w:pPr>
            <w:r>
              <w:rPr>
                <w:rFonts w:ascii="Liberation Sans" w:hAnsi="Liberation Sans" w:cs="Tahoma"/>
                <w:b/>
                <w:bCs/>
                <w:i/>
                <w:iCs/>
                <w:color w:val="00000A"/>
                <w:sz w:val="16"/>
                <w:szCs w:val="16"/>
              </w:rPr>
              <w:t xml:space="preserve"> nascita</w:t>
            </w:r>
          </w:p>
        </w:tc>
        <w:tc>
          <w:tcPr>
            <w:tcW w:w="2047" w:type="dxa"/>
            <w:tcBorders>
              <w:top w:val="single" w:sz="4" w:space="0" w:color="808080"/>
              <w:left w:val="single" w:sz="4" w:space="0" w:color="808080"/>
              <w:bottom w:val="single" w:sz="4" w:space="0" w:color="808080"/>
              <w:right w:val="single" w:sz="4" w:space="0" w:color="808080"/>
            </w:tcBorders>
            <w:shd w:val="clear" w:color="auto" w:fill="FFFFFF"/>
            <w:tcMar>
              <w:top w:w="0" w:type="dxa"/>
              <w:left w:w="70" w:type="dxa"/>
              <w:bottom w:w="0" w:type="dxa"/>
              <w:right w:w="70" w:type="dxa"/>
            </w:tcMar>
            <w:vAlign w:val="center"/>
          </w:tcPr>
          <w:p w14:paraId="46A9DA30" w14:textId="77777777" w:rsidR="000F4DBE" w:rsidRDefault="00C1375F">
            <w:pPr>
              <w:pStyle w:val="Corpodeltesto3"/>
              <w:jc w:val="center"/>
              <w:rPr>
                <w:rFonts w:ascii="Liberation Sans" w:hAnsi="Liberation Sans" w:cs="Tahoma"/>
                <w:b/>
                <w:bCs/>
                <w:i/>
                <w:iCs/>
                <w:color w:val="00000A"/>
                <w:sz w:val="16"/>
                <w:szCs w:val="16"/>
              </w:rPr>
            </w:pPr>
            <w:r>
              <w:rPr>
                <w:rFonts w:ascii="Liberation Sans" w:hAnsi="Liberation Sans" w:cs="Tahoma"/>
                <w:b/>
                <w:bCs/>
                <w:i/>
                <w:iCs/>
                <w:color w:val="00000A"/>
                <w:sz w:val="16"/>
                <w:szCs w:val="16"/>
              </w:rPr>
              <w:t>Codice Fiscale</w:t>
            </w:r>
          </w:p>
        </w:tc>
      </w:tr>
      <w:tr w:rsidR="000F4DBE" w14:paraId="77A605DE" w14:textId="77777777">
        <w:trPr>
          <w:cantSplit/>
          <w:trHeight w:hRule="exact" w:val="425"/>
        </w:trPr>
        <w:tc>
          <w:tcPr>
            <w:tcW w:w="2408" w:type="dxa"/>
            <w:tcBorders>
              <w:left w:val="single" w:sz="4" w:space="0" w:color="808080"/>
              <w:bottom w:val="single" w:sz="4" w:space="0" w:color="808080"/>
            </w:tcBorders>
            <w:shd w:val="clear" w:color="auto" w:fill="FFFFFF"/>
            <w:tcMar>
              <w:top w:w="0" w:type="dxa"/>
              <w:left w:w="70" w:type="dxa"/>
              <w:bottom w:w="0" w:type="dxa"/>
              <w:right w:w="70" w:type="dxa"/>
            </w:tcMar>
            <w:vAlign w:val="center"/>
          </w:tcPr>
          <w:p w14:paraId="750FDEC7" w14:textId="77777777" w:rsidR="000F4DBE" w:rsidRDefault="000F4DBE">
            <w:pPr>
              <w:pStyle w:val="Standard"/>
              <w:jc w:val="center"/>
              <w:rPr>
                <w:rFonts w:cs="Tahoma"/>
                <w:sz w:val="12"/>
                <w:szCs w:val="12"/>
              </w:rPr>
            </w:pPr>
          </w:p>
        </w:tc>
        <w:tc>
          <w:tcPr>
            <w:tcW w:w="1502" w:type="dxa"/>
            <w:tcBorders>
              <w:left w:val="single" w:sz="4" w:space="0" w:color="808080"/>
              <w:bottom w:val="single" w:sz="4" w:space="0" w:color="808080"/>
            </w:tcBorders>
            <w:shd w:val="clear" w:color="auto" w:fill="FFFFFF"/>
            <w:tcMar>
              <w:top w:w="0" w:type="dxa"/>
              <w:left w:w="70" w:type="dxa"/>
              <w:bottom w:w="0" w:type="dxa"/>
              <w:right w:w="70" w:type="dxa"/>
            </w:tcMar>
            <w:vAlign w:val="center"/>
          </w:tcPr>
          <w:p w14:paraId="7CE26BE7" w14:textId="77777777" w:rsidR="000F4DBE" w:rsidRDefault="000F4DBE">
            <w:pPr>
              <w:pStyle w:val="Standard"/>
              <w:jc w:val="center"/>
              <w:rPr>
                <w:rFonts w:cs="Tahoma"/>
                <w:sz w:val="12"/>
                <w:szCs w:val="12"/>
              </w:rPr>
            </w:pPr>
          </w:p>
        </w:tc>
        <w:tc>
          <w:tcPr>
            <w:tcW w:w="1871" w:type="dxa"/>
            <w:tcBorders>
              <w:left w:val="single" w:sz="4" w:space="0" w:color="808080"/>
              <w:bottom w:val="single" w:sz="4" w:space="0" w:color="808080"/>
            </w:tcBorders>
            <w:shd w:val="clear" w:color="auto" w:fill="FFFFFF"/>
            <w:tcMar>
              <w:top w:w="0" w:type="dxa"/>
              <w:left w:w="70" w:type="dxa"/>
              <w:bottom w:w="0" w:type="dxa"/>
              <w:right w:w="70" w:type="dxa"/>
            </w:tcMar>
            <w:vAlign w:val="center"/>
          </w:tcPr>
          <w:p w14:paraId="1552879D" w14:textId="77777777" w:rsidR="000F4DBE" w:rsidRDefault="000F4DBE">
            <w:pPr>
              <w:pStyle w:val="Standard"/>
              <w:jc w:val="center"/>
              <w:rPr>
                <w:rFonts w:cs="Tahoma"/>
                <w:sz w:val="12"/>
                <w:szCs w:val="12"/>
              </w:rPr>
            </w:pPr>
          </w:p>
        </w:tc>
        <w:tc>
          <w:tcPr>
            <w:tcW w:w="896" w:type="dxa"/>
            <w:tcBorders>
              <w:left w:val="single" w:sz="4" w:space="0" w:color="808080"/>
              <w:bottom w:val="single" w:sz="4" w:space="0" w:color="808080"/>
            </w:tcBorders>
            <w:shd w:val="clear" w:color="auto" w:fill="FFFFFF"/>
            <w:tcMar>
              <w:top w:w="0" w:type="dxa"/>
              <w:left w:w="70" w:type="dxa"/>
              <w:bottom w:w="0" w:type="dxa"/>
              <w:right w:w="70" w:type="dxa"/>
            </w:tcMar>
            <w:vAlign w:val="center"/>
          </w:tcPr>
          <w:p w14:paraId="1A294DE8" w14:textId="77777777" w:rsidR="000F4DBE" w:rsidRDefault="000F4DBE">
            <w:pPr>
              <w:pStyle w:val="Standard"/>
              <w:jc w:val="center"/>
              <w:rPr>
                <w:rFonts w:cs="Tahoma"/>
                <w:sz w:val="12"/>
                <w:szCs w:val="12"/>
              </w:rPr>
            </w:pPr>
          </w:p>
        </w:tc>
        <w:tc>
          <w:tcPr>
            <w:tcW w:w="917" w:type="dxa"/>
            <w:tcBorders>
              <w:left w:val="single" w:sz="4" w:space="0" w:color="808080"/>
              <w:bottom w:val="single" w:sz="4" w:space="0" w:color="808080"/>
            </w:tcBorders>
            <w:shd w:val="clear" w:color="auto" w:fill="FFFFFF"/>
            <w:tcMar>
              <w:top w:w="0" w:type="dxa"/>
              <w:left w:w="70" w:type="dxa"/>
              <w:bottom w:w="0" w:type="dxa"/>
              <w:right w:w="70" w:type="dxa"/>
            </w:tcMar>
            <w:vAlign w:val="center"/>
          </w:tcPr>
          <w:p w14:paraId="3D9E75C7" w14:textId="77777777" w:rsidR="000F4DBE" w:rsidRDefault="000F4DBE">
            <w:pPr>
              <w:pStyle w:val="Standard"/>
              <w:jc w:val="center"/>
              <w:rPr>
                <w:rFonts w:cs="Tahoma"/>
                <w:sz w:val="12"/>
                <w:szCs w:val="12"/>
              </w:rPr>
            </w:pPr>
          </w:p>
        </w:tc>
        <w:tc>
          <w:tcPr>
            <w:tcW w:w="2047" w:type="dxa"/>
            <w:tcBorders>
              <w:left w:val="single" w:sz="4" w:space="0" w:color="808080"/>
              <w:bottom w:val="single" w:sz="4" w:space="0" w:color="808080"/>
              <w:right w:val="single" w:sz="4" w:space="0" w:color="808080"/>
            </w:tcBorders>
            <w:shd w:val="clear" w:color="auto" w:fill="FFFFFF"/>
            <w:tcMar>
              <w:top w:w="0" w:type="dxa"/>
              <w:left w:w="70" w:type="dxa"/>
              <w:bottom w:w="0" w:type="dxa"/>
              <w:right w:w="70" w:type="dxa"/>
            </w:tcMar>
            <w:vAlign w:val="center"/>
          </w:tcPr>
          <w:p w14:paraId="03192B7D" w14:textId="77777777" w:rsidR="000F4DBE" w:rsidRDefault="000F4DBE">
            <w:pPr>
              <w:pStyle w:val="Standard"/>
              <w:jc w:val="center"/>
              <w:rPr>
                <w:rFonts w:cs="Tahoma"/>
                <w:sz w:val="12"/>
                <w:szCs w:val="12"/>
              </w:rPr>
            </w:pPr>
          </w:p>
        </w:tc>
      </w:tr>
      <w:tr w:rsidR="000F4DBE" w14:paraId="052A6B3E" w14:textId="77777777">
        <w:trPr>
          <w:cantSplit/>
          <w:trHeight w:hRule="exact" w:val="425"/>
        </w:trPr>
        <w:tc>
          <w:tcPr>
            <w:tcW w:w="2408" w:type="dxa"/>
            <w:tcBorders>
              <w:left w:val="single" w:sz="4" w:space="0" w:color="808080"/>
              <w:bottom w:val="single" w:sz="4" w:space="0" w:color="808080"/>
            </w:tcBorders>
            <w:shd w:val="clear" w:color="auto" w:fill="FFFFFF"/>
            <w:tcMar>
              <w:top w:w="0" w:type="dxa"/>
              <w:left w:w="70" w:type="dxa"/>
              <w:bottom w:w="0" w:type="dxa"/>
              <w:right w:w="70" w:type="dxa"/>
            </w:tcMar>
            <w:vAlign w:val="center"/>
          </w:tcPr>
          <w:p w14:paraId="373BFCFA" w14:textId="77777777" w:rsidR="000F4DBE" w:rsidRDefault="000F4DBE">
            <w:pPr>
              <w:pStyle w:val="Standard"/>
              <w:jc w:val="center"/>
              <w:rPr>
                <w:rFonts w:cs="Tahoma"/>
                <w:sz w:val="18"/>
              </w:rPr>
            </w:pPr>
          </w:p>
          <w:p w14:paraId="1364DFCF" w14:textId="77777777" w:rsidR="000F4DBE" w:rsidRDefault="000F4DBE">
            <w:pPr>
              <w:pStyle w:val="Corpodeltesto3"/>
              <w:jc w:val="center"/>
              <w:rPr>
                <w:rFonts w:cs="Tahoma"/>
                <w:sz w:val="18"/>
              </w:rPr>
            </w:pPr>
          </w:p>
        </w:tc>
        <w:tc>
          <w:tcPr>
            <w:tcW w:w="1502" w:type="dxa"/>
            <w:tcBorders>
              <w:left w:val="single" w:sz="4" w:space="0" w:color="808080"/>
              <w:bottom w:val="single" w:sz="4" w:space="0" w:color="808080"/>
            </w:tcBorders>
            <w:shd w:val="clear" w:color="auto" w:fill="FFFFFF"/>
            <w:tcMar>
              <w:top w:w="0" w:type="dxa"/>
              <w:left w:w="70" w:type="dxa"/>
              <w:bottom w:w="0" w:type="dxa"/>
              <w:right w:w="70" w:type="dxa"/>
            </w:tcMar>
            <w:vAlign w:val="center"/>
          </w:tcPr>
          <w:p w14:paraId="1FEACBA3" w14:textId="77777777" w:rsidR="000F4DBE" w:rsidRDefault="000F4DBE">
            <w:pPr>
              <w:pStyle w:val="Standard"/>
              <w:jc w:val="center"/>
              <w:rPr>
                <w:rFonts w:cs="Tahoma"/>
                <w:sz w:val="18"/>
              </w:rPr>
            </w:pPr>
          </w:p>
        </w:tc>
        <w:tc>
          <w:tcPr>
            <w:tcW w:w="1871" w:type="dxa"/>
            <w:tcBorders>
              <w:left w:val="single" w:sz="4" w:space="0" w:color="808080"/>
              <w:bottom w:val="single" w:sz="4" w:space="0" w:color="808080"/>
            </w:tcBorders>
            <w:shd w:val="clear" w:color="auto" w:fill="FFFFFF"/>
            <w:tcMar>
              <w:top w:w="0" w:type="dxa"/>
              <w:left w:w="70" w:type="dxa"/>
              <w:bottom w:w="0" w:type="dxa"/>
              <w:right w:w="70" w:type="dxa"/>
            </w:tcMar>
            <w:vAlign w:val="center"/>
          </w:tcPr>
          <w:p w14:paraId="0D92F1FA" w14:textId="77777777" w:rsidR="000F4DBE" w:rsidRDefault="000F4DBE">
            <w:pPr>
              <w:pStyle w:val="Standard"/>
              <w:jc w:val="center"/>
              <w:rPr>
                <w:rFonts w:cs="Tahoma"/>
                <w:sz w:val="18"/>
              </w:rPr>
            </w:pPr>
          </w:p>
        </w:tc>
        <w:tc>
          <w:tcPr>
            <w:tcW w:w="896" w:type="dxa"/>
            <w:tcBorders>
              <w:left w:val="single" w:sz="4" w:space="0" w:color="808080"/>
              <w:bottom w:val="single" w:sz="4" w:space="0" w:color="808080"/>
            </w:tcBorders>
            <w:shd w:val="clear" w:color="auto" w:fill="FFFFFF"/>
            <w:tcMar>
              <w:top w:w="0" w:type="dxa"/>
              <w:left w:w="70" w:type="dxa"/>
              <w:bottom w:w="0" w:type="dxa"/>
              <w:right w:w="70" w:type="dxa"/>
            </w:tcMar>
            <w:vAlign w:val="center"/>
          </w:tcPr>
          <w:p w14:paraId="5959BB6A" w14:textId="77777777" w:rsidR="000F4DBE" w:rsidRDefault="000F4DBE">
            <w:pPr>
              <w:pStyle w:val="Standard"/>
              <w:jc w:val="center"/>
              <w:rPr>
                <w:rFonts w:cs="Tahoma"/>
                <w:sz w:val="18"/>
              </w:rPr>
            </w:pPr>
          </w:p>
        </w:tc>
        <w:tc>
          <w:tcPr>
            <w:tcW w:w="917" w:type="dxa"/>
            <w:tcBorders>
              <w:left w:val="single" w:sz="4" w:space="0" w:color="808080"/>
              <w:bottom w:val="single" w:sz="4" w:space="0" w:color="808080"/>
            </w:tcBorders>
            <w:shd w:val="clear" w:color="auto" w:fill="FFFFFF"/>
            <w:tcMar>
              <w:top w:w="0" w:type="dxa"/>
              <w:left w:w="70" w:type="dxa"/>
              <w:bottom w:w="0" w:type="dxa"/>
              <w:right w:w="70" w:type="dxa"/>
            </w:tcMar>
            <w:vAlign w:val="center"/>
          </w:tcPr>
          <w:p w14:paraId="6277C92B" w14:textId="77777777" w:rsidR="000F4DBE" w:rsidRDefault="000F4DBE">
            <w:pPr>
              <w:pStyle w:val="Standard"/>
              <w:jc w:val="center"/>
              <w:rPr>
                <w:rFonts w:cs="Tahoma"/>
                <w:sz w:val="18"/>
              </w:rPr>
            </w:pPr>
          </w:p>
        </w:tc>
        <w:tc>
          <w:tcPr>
            <w:tcW w:w="2047" w:type="dxa"/>
            <w:tcBorders>
              <w:left w:val="single" w:sz="4" w:space="0" w:color="808080"/>
              <w:bottom w:val="single" w:sz="4" w:space="0" w:color="808080"/>
              <w:right w:val="single" w:sz="4" w:space="0" w:color="808080"/>
            </w:tcBorders>
            <w:shd w:val="clear" w:color="auto" w:fill="FFFFFF"/>
            <w:tcMar>
              <w:top w:w="0" w:type="dxa"/>
              <w:left w:w="70" w:type="dxa"/>
              <w:bottom w:w="0" w:type="dxa"/>
              <w:right w:w="70" w:type="dxa"/>
            </w:tcMar>
            <w:vAlign w:val="center"/>
          </w:tcPr>
          <w:p w14:paraId="286D5389" w14:textId="77777777" w:rsidR="000F4DBE" w:rsidRDefault="000F4DBE">
            <w:pPr>
              <w:pStyle w:val="Standard"/>
              <w:jc w:val="center"/>
              <w:rPr>
                <w:rFonts w:cs="Tahoma"/>
                <w:sz w:val="18"/>
              </w:rPr>
            </w:pPr>
          </w:p>
        </w:tc>
      </w:tr>
      <w:tr w:rsidR="000F4DBE" w14:paraId="4094BC6C" w14:textId="77777777">
        <w:trPr>
          <w:cantSplit/>
          <w:trHeight w:hRule="exact" w:val="425"/>
        </w:trPr>
        <w:tc>
          <w:tcPr>
            <w:tcW w:w="2408" w:type="dxa"/>
            <w:tcBorders>
              <w:left w:val="single" w:sz="4" w:space="0" w:color="808080"/>
              <w:bottom w:val="single" w:sz="4" w:space="0" w:color="808080"/>
            </w:tcBorders>
            <w:shd w:val="clear" w:color="auto" w:fill="FFFFFF"/>
            <w:tcMar>
              <w:top w:w="0" w:type="dxa"/>
              <w:left w:w="70" w:type="dxa"/>
              <w:bottom w:w="0" w:type="dxa"/>
              <w:right w:w="70" w:type="dxa"/>
            </w:tcMar>
            <w:vAlign w:val="center"/>
          </w:tcPr>
          <w:p w14:paraId="4760CD0A" w14:textId="77777777" w:rsidR="000F4DBE" w:rsidRDefault="000F4DBE">
            <w:pPr>
              <w:pStyle w:val="Standard"/>
              <w:jc w:val="center"/>
              <w:rPr>
                <w:rFonts w:cs="Tahoma"/>
                <w:sz w:val="18"/>
              </w:rPr>
            </w:pPr>
          </w:p>
        </w:tc>
        <w:tc>
          <w:tcPr>
            <w:tcW w:w="1502" w:type="dxa"/>
            <w:tcBorders>
              <w:left w:val="single" w:sz="4" w:space="0" w:color="808080"/>
              <w:bottom w:val="single" w:sz="4" w:space="0" w:color="808080"/>
            </w:tcBorders>
            <w:shd w:val="clear" w:color="auto" w:fill="FFFFFF"/>
            <w:tcMar>
              <w:top w:w="0" w:type="dxa"/>
              <w:left w:w="70" w:type="dxa"/>
              <w:bottom w:w="0" w:type="dxa"/>
              <w:right w:w="70" w:type="dxa"/>
            </w:tcMar>
            <w:vAlign w:val="center"/>
          </w:tcPr>
          <w:p w14:paraId="67A6D637" w14:textId="77777777" w:rsidR="000F4DBE" w:rsidRDefault="000F4DBE">
            <w:pPr>
              <w:pStyle w:val="Standard"/>
              <w:jc w:val="center"/>
              <w:rPr>
                <w:rFonts w:cs="Tahoma"/>
                <w:sz w:val="18"/>
              </w:rPr>
            </w:pPr>
          </w:p>
        </w:tc>
        <w:tc>
          <w:tcPr>
            <w:tcW w:w="1871" w:type="dxa"/>
            <w:tcBorders>
              <w:left w:val="single" w:sz="4" w:space="0" w:color="808080"/>
              <w:bottom w:val="single" w:sz="4" w:space="0" w:color="808080"/>
            </w:tcBorders>
            <w:shd w:val="clear" w:color="auto" w:fill="FFFFFF"/>
            <w:tcMar>
              <w:top w:w="0" w:type="dxa"/>
              <w:left w:w="70" w:type="dxa"/>
              <w:bottom w:w="0" w:type="dxa"/>
              <w:right w:w="70" w:type="dxa"/>
            </w:tcMar>
            <w:vAlign w:val="center"/>
          </w:tcPr>
          <w:p w14:paraId="0674F72B" w14:textId="77777777" w:rsidR="000F4DBE" w:rsidRDefault="000F4DBE">
            <w:pPr>
              <w:pStyle w:val="Standard"/>
              <w:jc w:val="center"/>
              <w:rPr>
                <w:rFonts w:cs="Tahoma"/>
                <w:sz w:val="18"/>
              </w:rPr>
            </w:pPr>
          </w:p>
        </w:tc>
        <w:tc>
          <w:tcPr>
            <w:tcW w:w="896" w:type="dxa"/>
            <w:tcBorders>
              <w:left w:val="single" w:sz="4" w:space="0" w:color="808080"/>
              <w:bottom w:val="single" w:sz="4" w:space="0" w:color="808080"/>
            </w:tcBorders>
            <w:shd w:val="clear" w:color="auto" w:fill="FFFFFF"/>
            <w:tcMar>
              <w:top w:w="0" w:type="dxa"/>
              <w:left w:w="70" w:type="dxa"/>
              <w:bottom w:w="0" w:type="dxa"/>
              <w:right w:w="70" w:type="dxa"/>
            </w:tcMar>
            <w:vAlign w:val="center"/>
          </w:tcPr>
          <w:p w14:paraId="503AD169" w14:textId="77777777" w:rsidR="000F4DBE" w:rsidRDefault="000F4DBE">
            <w:pPr>
              <w:pStyle w:val="Standard"/>
              <w:jc w:val="center"/>
              <w:rPr>
                <w:rFonts w:cs="Tahoma"/>
                <w:sz w:val="18"/>
              </w:rPr>
            </w:pPr>
          </w:p>
        </w:tc>
        <w:tc>
          <w:tcPr>
            <w:tcW w:w="917" w:type="dxa"/>
            <w:tcBorders>
              <w:left w:val="single" w:sz="4" w:space="0" w:color="808080"/>
              <w:bottom w:val="single" w:sz="4" w:space="0" w:color="808080"/>
            </w:tcBorders>
            <w:shd w:val="clear" w:color="auto" w:fill="FFFFFF"/>
            <w:tcMar>
              <w:top w:w="0" w:type="dxa"/>
              <w:left w:w="70" w:type="dxa"/>
              <w:bottom w:w="0" w:type="dxa"/>
              <w:right w:w="70" w:type="dxa"/>
            </w:tcMar>
            <w:vAlign w:val="center"/>
          </w:tcPr>
          <w:p w14:paraId="7B808A19" w14:textId="77777777" w:rsidR="000F4DBE" w:rsidRDefault="000F4DBE">
            <w:pPr>
              <w:pStyle w:val="Standard"/>
              <w:jc w:val="center"/>
              <w:rPr>
                <w:rFonts w:cs="Tahoma"/>
                <w:sz w:val="18"/>
              </w:rPr>
            </w:pPr>
          </w:p>
        </w:tc>
        <w:tc>
          <w:tcPr>
            <w:tcW w:w="2047" w:type="dxa"/>
            <w:tcBorders>
              <w:left w:val="single" w:sz="4" w:space="0" w:color="808080"/>
              <w:bottom w:val="single" w:sz="4" w:space="0" w:color="808080"/>
              <w:right w:val="single" w:sz="4" w:space="0" w:color="808080"/>
            </w:tcBorders>
            <w:shd w:val="clear" w:color="auto" w:fill="FFFFFF"/>
            <w:tcMar>
              <w:top w:w="0" w:type="dxa"/>
              <w:left w:w="70" w:type="dxa"/>
              <w:bottom w:w="0" w:type="dxa"/>
              <w:right w:w="70" w:type="dxa"/>
            </w:tcMar>
            <w:vAlign w:val="center"/>
          </w:tcPr>
          <w:p w14:paraId="0D3EE2F0" w14:textId="77777777" w:rsidR="000F4DBE" w:rsidRDefault="000F4DBE">
            <w:pPr>
              <w:pStyle w:val="Standard"/>
              <w:jc w:val="center"/>
              <w:rPr>
                <w:rFonts w:cs="Tahoma"/>
                <w:sz w:val="18"/>
              </w:rPr>
            </w:pPr>
          </w:p>
        </w:tc>
      </w:tr>
      <w:tr w:rsidR="000F4DBE" w14:paraId="120575C8" w14:textId="77777777">
        <w:trPr>
          <w:cantSplit/>
          <w:trHeight w:hRule="exact" w:val="425"/>
        </w:trPr>
        <w:tc>
          <w:tcPr>
            <w:tcW w:w="2408" w:type="dxa"/>
            <w:tcBorders>
              <w:left w:val="single" w:sz="4" w:space="0" w:color="808080"/>
              <w:bottom w:val="single" w:sz="4" w:space="0" w:color="808080"/>
            </w:tcBorders>
            <w:shd w:val="clear" w:color="auto" w:fill="FFFFFF"/>
            <w:tcMar>
              <w:top w:w="0" w:type="dxa"/>
              <w:left w:w="70" w:type="dxa"/>
              <w:bottom w:w="0" w:type="dxa"/>
              <w:right w:w="70" w:type="dxa"/>
            </w:tcMar>
            <w:vAlign w:val="center"/>
          </w:tcPr>
          <w:p w14:paraId="250D4DA8" w14:textId="77777777" w:rsidR="000F4DBE" w:rsidRDefault="000F4DBE">
            <w:pPr>
              <w:pStyle w:val="Standard"/>
              <w:jc w:val="center"/>
              <w:rPr>
                <w:rFonts w:cs="Tahoma"/>
                <w:sz w:val="18"/>
              </w:rPr>
            </w:pPr>
          </w:p>
          <w:p w14:paraId="0A68F862" w14:textId="77777777" w:rsidR="000F4DBE" w:rsidRDefault="000F4DBE">
            <w:pPr>
              <w:pStyle w:val="Corpodeltesto3"/>
              <w:jc w:val="center"/>
              <w:rPr>
                <w:rFonts w:cs="Tahoma"/>
                <w:sz w:val="18"/>
              </w:rPr>
            </w:pPr>
          </w:p>
        </w:tc>
        <w:tc>
          <w:tcPr>
            <w:tcW w:w="1502" w:type="dxa"/>
            <w:tcBorders>
              <w:left w:val="single" w:sz="4" w:space="0" w:color="808080"/>
              <w:bottom w:val="single" w:sz="4" w:space="0" w:color="808080"/>
            </w:tcBorders>
            <w:shd w:val="clear" w:color="auto" w:fill="FFFFFF"/>
            <w:tcMar>
              <w:top w:w="0" w:type="dxa"/>
              <w:left w:w="70" w:type="dxa"/>
              <w:bottom w:w="0" w:type="dxa"/>
              <w:right w:w="70" w:type="dxa"/>
            </w:tcMar>
            <w:vAlign w:val="center"/>
          </w:tcPr>
          <w:p w14:paraId="780D6C9D" w14:textId="77777777" w:rsidR="000F4DBE" w:rsidRDefault="000F4DBE">
            <w:pPr>
              <w:pStyle w:val="Standard"/>
              <w:jc w:val="center"/>
              <w:rPr>
                <w:rFonts w:cs="Tahoma"/>
                <w:sz w:val="18"/>
              </w:rPr>
            </w:pPr>
          </w:p>
        </w:tc>
        <w:tc>
          <w:tcPr>
            <w:tcW w:w="1871" w:type="dxa"/>
            <w:tcBorders>
              <w:left w:val="single" w:sz="4" w:space="0" w:color="808080"/>
              <w:bottom w:val="single" w:sz="4" w:space="0" w:color="808080"/>
            </w:tcBorders>
            <w:shd w:val="clear" w:color="auto" w:fill="FFFFFF"/>
            <w:tcMar>
              <w:top w:w="0" w:type="dxa"/>
              <w:left w:w="70" w:type="dxa"/>
              <w:bottom w:w="0" w:type="dxa"/>
              <w:right w:w="70" w:type="dxa"/>
            </w:tcMar>
            <w:vAlign w:val="center"/>
          </w:tcPr>
          <w:p w14:paraId="360CB8E6" w14:textId="77777777" w:rsidR="000F4DBE" w:rsidRDefault="000F4DBE">
            <w:pPr>
              <w:pStyle w:val="Standard"/>
              <w:jc w:val="center"/>
              <w:rPr>
                <w:rFonts w:cs="Tahoma"/>
                <w:sz w:val="18"/>
              </w:rPr>
            </w:pPr>
          </w:p>
        </w:tc>
        <w:tc>
          <w:tcPr>
            <w:tcW w:w="896" w:type="dxa"/>
            <w:tcBorders>
              <w:left w:val="single" w:sz="4" w:space="0" w:color="808080"/>
              <w:bottom w:val="single" w:sz="4" w:space="0" w:color="808080"/>
            </w:tcBorders>
            <w:shd w:val="clear" w:color="auto" w:fill="FFFFFF"/>
            <w:tcMar>
              <w:top w:w="0" w:type="dxa"/>
              <w:left w:w="70" w:type="dxa"/>
              <w:bottom w:w="0" w:type="dxa"/>
              <w:right w:w="70" w:type="dxa"/>
            </w:tcMar>
            <w:vAlign w:val="center"/>
          </w:tcPr>
          <w:p w14:paraId="211E1EC2" w14:textId="77777777" w:rsidR="000F4DBE" w:rsidRDefault="000F4DBE">
            <w:pPr>
              <w:pStyle w:val="Standard"/>
              <w:jc w:val="center"/>
              <w:rPr>
                <w:rFonts w:cs="Tahoma"/>
                <w:sz w:val="18"/>
              </w:rPr>
            </w:pPr>
          </w:p>
        </w:tc>
        <w:tc>
          <w:tcPr>
            <w:tcW w:w="917" w:type="dxa"/>
            <w:tcBorders>
              <w:left w:val="single" w:sz="4" w:space="0" w:color="808080"/>
              <w:bottom w:val="single" w:sz="4" w:space="0" w:color="808080"/>
            </w:tcBorders>
            <w:shd w:val="clear" w:color="auto" w:fill="FFFFFF"/>
            <w:tcMar>
              <w:top w:w="0" w:type="dxa"/>
              <w:left w:w="70" w:type="dxa"/>
              <w:bottom w:w="0" w:type="dxa"/>
              <w:right w:w="70" w:type="dxa"/>
            </w:tcMar>
            <w:vAlign w:val="center"/>
          </w:tcPr>
          <w:p w14:paraId="1B8EABBB" w14:textId="77777777" w:rsidR="000F4DBE" w:rsidRDefault="000F4DBE">
            <w:pPr>
              <w:pStyle w:val="Standard"/>
              <w:jc w:val="center"/>
              <w:rPr>
                <w:rFonts w:cs="Tahoma"/>
                <w:sz w:val="18"/>
              </w:rPr>
            </w:pPr>
          </w:p>
        </w:tc>
        <w:tc>
          <w:tcPr>
            <w:tcW w:w="2047" w:type="dxa"/>
            <w:tcBorders>
              <w:left w:val="single" w:sz="4" w:space="0" w:color="808080"/>
              <w:bottom w:val="single" w:sz="4" w:space="0" w:color="808080"/>
              <w:right w:val="single" w:sz="4" w:space="0" w:color="808080"/>
            </w:tcBorders>
            <w:shd w:val="clear" w:color="auto" w:fill="FFFFFF"/>
            <w:tcMar>
              <w:top w:w="0" w:type="dxa"/>
              <w:left w:w="70" w:type="dxa"/>
              <w:bottom w:w="0" w:type="dxa"/>
              <w:right w:w="70" w:type="dxa"/>
            </w:tcMar>
            <w:vAlign w:val="center"/>
          </w:tcPr>
          <w:p w14:paraId="4B5EE1B3" w14:textId="77777777" w:rsidR="000F4DBE" w:rsidRDefault="000F4DBE">
            <w:pPr>
              <w:pStyle w:val="Standard"/>
              <w:jc w:val="center"/>
              <w:rPr>
                <w:rFonts w:cs="Tahoma"/>
                <w:sz w:val="18"/>
              </w:rPr>
            </w:pPr>
          </w:p>
        </w:tc>
      </w:tr>
      <w:tr w:rsidR="000F4DBE" w14:paraId="1BC9C565" w14:textId="77777777">
        <w:trPr>
          <w:cantSplit/>
          <w:trHeight w:hRule="exact" w:val="425"/>
        </w:trPr>
        <w:tc>
          <w:tcPr>
            <w:tcW w:w="2408" w:type="dxa"/>
            <w:tcBorders>
              <w:left w:val="single" w:sz="4" w:space="0" w:color="808080"/>
              <w:bottom w:val="single" w:sz="4" w:space="0" w:color="808080"/>
            </w:tcBorders>
            <w:shd w:val="clear" w:color="auto" w:fill="FFFFFF"/>
            <w:tcMar>
              <w:top w:w="0" w:type="dxa"/>
              <w:left w:w="70" w:type="dxa"/>
              <w:bottom w:w="0" w:type="dxa"/>
              <w:right w:w="70" w:type="dxa"/>
            </w:tcMar>
            <w:vAlign w:val="center"/>
          </w:tcPr>
          <w:p w14:paraId="768446C1" w14:textId="77777777" w:rsidR="000F4DBE" w:rsidRDefault="000F4DBE">
            <w:pPr>
              <w:pStyle w:val="Standard"/>
              <w:jc w:val="center"/>
              <w:rPr>
                <w:rFonts w:cs="Tahoma"/>
                <w:sz w:val="18"/>
              </w:rPr>
            </w:pPr>
          </w:p>
        </w:tc>
        <w:tc>
          <w:tcPr>
            <w:tcW w:w="1502" w:type="dxa"/>
            <w:tcBorders>
              <w:left w:val="single" w:sz="4" w:space="0" w:color="808080"/>
              <w:bottom w:val="single" w:sz="4" w:space="0" w:color="808080"/>
            </w:tcBorders>
            <w:shd w:val="clear" w:color="auto" w:fill="FFFFFF"/>
            <w:tcMar>
              <w:top w:w="0" w:type="dxa"/>
              <w:left w:w="70" w:type="dxa"/>
              <w:bottom w:w="0" w:type="dxa"/>
              <w:right w:w="70" w:type="dxa"/>
            </w:tcMar>
            <w:vAlign w:val="center"/>
          </w:tcPr>
          <w:p w14:paraId="4B9B56CB" w14:textId="77777777" w:rsidR="000F4DBE" w:rsidRDefault="000F4DBE">
            <w:pPr>
              <w:pStyle w:val="Standard"/>
              <w:jc w:val="center"/>
              <w:rPr>
                <w:rFonts w:cs="Tahoma"/>
                <w:sz w:val="18"/>
              </w:rPr>
            </w:pPr>
          </w:p>
        </w:tc>
        <w:tc>
          <w:tcPr>
            <w:tcW w:w="1871" w:type="dxa"/>
            <w:tcBorders>
              <w:left w:val="single" w:sz="4" w:space="0" w:color="808080"/>
              <w:bottom w:val="single" w:sz="4" w:space="0" w:color="808080"/>
            </w:tcBorders>
            <w:shd w:val="clear" w:color="auto" w:fill="FFFFFF"/>
            <w:tcMar>
              <w:top w:w="0" w:type="dxa"/>
              <w:left w:w="70" w:type="dxa"/>
              <w:bottom w:w="0" w:type="dxa"/>
              <w:right w:w="70" w:type="dxa"/>
            </w:tcMar>
            <w:vAlign w:val="center"/>
          </w:tcPr>
          <w:p w14:paraId="215D8D2E" w14:textId="77777777" w:rsidR="000F4DBE" w:rsidRDefault="000F4DBE">
            <w:pPr>
              <w:pStyle w:val="Standard"/>
              <w:jc w:val="center"/>
              <w:rPr>
                <w:rFonts w:cs="Tahoma"/>
                <w:sz w:val="18"/>
              </w:rPr>
            </w:pPr>
          </w:p>
        </w:tc>
        <w:tc>
          <w:tcPr>
            <w:tcW w:w="896" w:type="dxa"/>
            <w:tcBorders>
              <w:left w:val="single" w:sz="4" w:space="0" w:color="808080"/>
              <w:bottom w:val="single" w:sz="4" w:space="0" w:color="808080"/>
            </w:tcBorders>
            <w:shd w:val="clear" w:color="auto" w:fill="FFFFFF"/>
            <w:tcMar>
              <w:top w:w="0" w:type="dxa"/>
              <w:left w:w="70" w:type="dxa"/>
              <w:bottom w:w="0" w:type="dxa"/>
              <w:right w:w="70" w:type="dxa"/>
            </w:tcMar>
            <w:vAlign w:val="center"/>
          </w:tcPr>
          <w:p w14:paraId="1CFDD29D" w14:textId="77777777" w:rsidR="000F4DBE" w:rsidRDefault="000F4DBE">
            <w:pPr>
              <w:pStyle w:val="Standard"/>
              <w:jc w:val="center"/>
              <w:rPr>
                <w:rFonts w:cs="Tahoma"/>
                <w:sz w:val="18"/>
              </w:rPr>
            </w:pPr>
          </w:p>
        </w:tc>
        <w:tc>
          <w:tcPr>
            <w:tcW w:w="917" w:type="dxa"/>
            <w:tcBorders>
              <w:left w:val="single" w:sz="4" w:space="0" w:color="808080"/>
              <w:bottom w:val="single" w:sz="4" w:space="0" w:color="808080"/>
            </w:tcBorders>
            <w:shd w:val="clear" w:color="auto" w:fill="FFFFFF"/>
            <w:tcMar>
              <w:top w:w="0" w:type="dxa"/>
              <w:left w:w="70" w:type="dxa"/>
              <w:bottom w:w="0" w:type="dxa"/>
              <w:right w:w="70" w:type="dxa"/>
            </w:tcMar>
            <w:vAlign w:val="center"/>
          </w:tcPr>
          <w:p w14:paraId="50858DA7" w14:textId="77777777" w:rsidR="000F4DBE" w:rsidRDefault="000F4DBE">
            <w:pPr>
              <w:pStyle w:val="Standard"/>
              <w:jc w:val="center"/>
              <w:rPr>
                <w:rFonts w:cs="Tahoma"/>
                <w:sz w:val="18"/>
              </w:rPr>
            </w:pPr>
          </w:p>
        </w:tc>
        <w:tc>
          <w:tcPr>
            <w:tcW w:w="2047" w:type="dxa"/>
            <w:tcBorders>
              <w:left w:val="single" w:sz="4" w:space="0" w:color="808080"/>
              <w:bottom w:val="single" w:sz="4" w:space="0" w:color="808080"/>
              <w:right w:val="single" w:sz="4" w:space="0" w:color="808080"/>
            </w:tcBorders>
            <w:shd w:val="clear" w:color="auto" w:fill="FFFFFF"/>
            <w:tcMar>
              <w:top w:w="0" w:type="dxa"/>
              <w:left w:w="70" w:type="dxa"/>
              <w:bottom w:w="0" w:type="dxa"/>
              <w:right w:w="70" w:type="dxa"/>
            </w:tcMar>
            <w:vAlign w:val="center"/>
          </w:tcPr>
          <w:p w14:paraId="2E98177C" w14:textId="77777777" w:rsidR="000F4DBE" w:rsidRDefault="000F4DBE">
            <w:pPr>
              <w:pStyle w:val="Standard"/>
              <w:jc w:val="center"/>
              <w:rPr>
                <w:rFonts w:cs="Tahoma"/>
                <w:sz w:val="18"/>
              </w:rPr>
            </w:pPr>
          </w:p>
        </w:tc>
      </w:tr>
      <w:tr w:rsidR="000F4DBE" w14:paraId="1B9E42A5" w14:textId="77777777">
        <w:trPr>
          <w:cantSplit/>
          <w:trHeight w:hRule="exact" w:val="425"/>
        </w:trPr>
        <w:tc>
          <w:tcPr>
            <w:tcW w:w="2408" w:type="dxa"/>
            <w:tcBorders>
              <w:left w:val="single" w:sz="4" w:space="0" w:color="808080"/>
              <w:bottom w:val="single" w:sz="4" w:space="0" w:color="808080"/>
            </w:tcBorders>
            <w:shd w:val="clear" w:color="auto" w:fill="FFFFFF"/>
            <w:tcMar>
              <w:top w:w="0" w:type="dxa"/>
              <w:left w:w="70" w:type="dxa"/>
              <w:bottom w:w="0" w:type="dxa"/>
              <w:right w:w="70" w:type="dxa"/>
            </w:tcMar>
            <w:vAlign w:val="center"/>
          </w:tcPr>
          <w:p w14:paraId="26A662E6" w14:textId="77777777" w:rsidR="000F4DBE" w:rsidRDefault="000F4DBE">
            <w:pPr>
              <w:pStyle w:val="Standard"/>
              <w:jc w:val="center"/>
              <w:rPr>
                <w:rFonts w:cs="Tahoma"/>
                <w:sz w:val="18"/>
              </w:rPr>
            </w:pPr>
          </w:p>
        </w:tc>
        <w:tc>
          <w:tcPr>
            <w:tcW w:w="1502" w:type="dxa"/>
            <w:tcBorders>
              <w:left w:val="single" w:sz="4" w:space="0" w:color="808080"/>
              <w:bottom w:val="single" w:sz="4" w:space="0" w:color="808080"/>
            </w:tcBorders>
            <w:shd w:val="clear" w:color="auto" w:fill="FFFFFF"/>
            <w:tcMar>
              <w:top w:w="0" w:type="dxa"/>
              <w:left w:w="70" w:type="dxa"/>
              <w:bottom w:w="0" w:type="dxa"/>
              <w:right w:w="70" w:type="dxa"/>
            </w:tcMar>
            <w:vAlign w:val="center"/>
          </w:tcPr>
          <w:p w14:paraId="582CD5AA" w14:textId="77777777" w:rsidR="000F4DBE" w:rsidRDefault="000F4DBE">
            <w:pPr>
              <w:pStyle w:val="Standard"/>
              <w:jc w:val="center"/>
              <w:rPr>
                <w:rFonts w:cs="Tahoma"/>
                <w:sz w:val="18"/>
              </w:rPr>
            </w:pPr>
          </w:p>
        </w:tc>
        <w:tc>
          <w:tcPr>
            <w:tcW w:w="1871" w:type="dxa"/>
            <w:tcBorders>
              <w:left w:val="single" w:sz="4" w:space="0" w:color="808080"/>
              <w:bottom w:val="single" w:sz="4" w:space="0" w:color="808080"/>
            </w:tcBorders>
            <w:shd w:val="clear" w:color="auto" w:fill="FFFFFF"/>
            <w:tcMar>
              <w:top w:w="0" w:type="dxa"/>
              <w:left w:w="70" w:type="dxa"/>
              <w:bottom w:w="0" w:type="dxa"/>
              <w:right w:w="70" w:type="dxa"/>
            </w:tcMar>
            <w:vAlign w:val="center"/>
          </w:tcPr>
          <w:p w14:paraId="4B0DB8DE" w14:textId="77777777" w:rsidR="000F4DBE" w:rsidRDefault="000F4DBE">
            <w:pPr>
              <w:pStyle w:val="Standard"/>
              <w:jc w:val="center"/>
              <w:rPr>
                <w:rFonts w:cs="Tahoma"/>
                <w:sz w:val="18"/>
              </w:rPr>
            </w:pPr>
          </w:p>
        </w:tc>
        <w:tc>
          <w:tcPr>
            <w:tcW w:w="896" w:type="dxa"/>
            <w:tcBorders>
              <w:left w:val="single" w:sz="4" w:space="0" w:color="808080"/>
              <w:bottom w:val="single" w:sz="4" w:space="0" w:color="808080"/>
            </w:tcBorders>
            <w:shd w:val="clear" w:color="auto" w:fill="FFFFFF"/>
            <w:tcMar>
              <w:top w:w="0" w:type="dxa"/>
              <w:left w:w="70" w:type="dxa"/>
              <w:bottom w:w="0" w:type="dxa"/>
              <w:right w:w="70" w:type="dxa"/>
            </w:tcMar>
            <w:vAlign w:val="center"/>
          </w:tcPr>
          <w:p w14:paraId="6879FBE1" w14:textId="77777777" w:rsidR="000F4DBE" w:rsidRDefault="000F4DBE">
            <w:pPr>
              <w:pStyle w:val="Standard"/>
              <w:jc w:val="center"/>
              <w:rPr>
                <w:rFonts w:cs="Tahoma"/>
                <w:sz w:val="18"/>
              </w:rPr>
            </w:pPr>
          </w:p>
        </w:tc>
        <w:tc>
          <w:tcPr>
            <w:tcW w:w="917" w:type="dxa"/>
            <w:tcBorders>
              <w:left w:val="single" w:sz="4" w:space="0" w:color="808080"/>
              <w:bottom w:val="single" w:sz="4" w:space="0" w:color="808080"/>
            </w:tcBorders>
            <w:shd w:val="clear" w:color="auto" w:fill="FFFFFF"/>
            <w:tcMar>
              <w:top w:w="0" w:type="dxa"/>
              <w:left w:w="70" w:type="dxa"/>
              <w:bottom w:w="0" w:type="dxa"/>
              <w:right w:w="70" w:type="dxa"/>
            </w:tcMar>
            <w:vAlign w:val="center"/>
          </w:tcPr>
          <w:p w14:paraId="2AC0E1C6" w14:textId="77777777" w:rsidR="000F4DBE" w:rsidRDefault="000F4DBE">
            <w:pPr>
              <w:pStyle w:val="Standard"/>
              <w:jc w:val="center"/>
              <w:rPr>
                <w:rFonts w:cs="Tahoma"/>
                <w:sz w:val="18"/>
              </w:rPr>
            </w:pPr>
          </w:p>
        </w:tc>
        <w:tc>
          <w:tcPr>
            <w:tcW w:w="2047" w:type="dxa"/>
            <w:tcBorders>
              <w:left w:val="single" w:sz="4" w:space="0" w:color="808080"/>
              <w:bottom w:val="single" w:sz="4" w:space="0" w:color="808080"/>
              <w:right w:val="single" w:sz="4" w:space="0" w:color="808080"/>
            </w:tcBorders>
            <w:shd w:val="clear" w:color="auto" w:fill="FFFFFF"/>
            <w:tcMar>
              <w:top w:w="0" w:type="dxa"/>
              <w:left w:w="70" w:type="dxa"/>
              <w:bottom w:w="0" w:type="dxa"/>
              <w:right w:w="70" w:type="dxa"/>
            </w:tcMar>
            <w:vAlign w:val="center"/>
          </w:tcPr>
          <w:p w14:paraId="44A22625" w14:textId="77777777" w:rsidR="000F4DBE" w:rsidRDefault="000F4DBE">
            <w:pPr>
              <w:pStyle w:val="Standard"/>
              <w:jc w:val="center"/>
              <w:rPr>
                <w:rFonts w:cs="Tahoma"/>
                <w:sz w:val="18"/>
              </w:rPr>
            </w:pPr>
          </w:p>
        </w:tc>
      </w:tr>
      <w:tr w:rsidR="000F4DBE" w14:paraId="374DF36B" w14:textId="77777777">
        <w:trPr>
          <w:cantSplit/>
          <w:trHeight w:hRule="exact" w:val="425"/>
        </w:trPr>
        <w:tc>
          <w:tcPr>
            <w:tcW w:w="2408" w:type="dxa"/>
            <w:tcBorders>
              <w:left w:val="single" w:sz="4" w:space="0" w:color="808080"/>
              <w:bottom w:val="single" w:sz="4" w:space="0" w:color="808080"/>
            </w:tcBorders>
            <w:shd w:val="clear" w:color="auto" w:fill="FFFFFF"/>
            <w:tcMar>
              <w:top w:w="0" w:type="dxa"/>
              <w:left w:w="70" w:type="dxa"/>
              <w:bottom w:w="0" w:type="dxa"/>
              <w:right w:w="70" w:type="dxa"/>
            </w:tcMar>
            <w:vAlign w:val="center"/>
          </w:tcPr>
          <w:p w14:paraId="216F6852" w14:textId="77777777" w:rsidR="000F4DBE" w:rsidRDefault="000F4DBE">
            <w:pPr>
              <w:pStyle w:val="Standard"/>
              <w:jc w:val="center"/>
              <w:rPr>
                <w:rFonts w:cs="Tahoma"/>
                <w:sz w:val="18"/>
              </w:rPr>
            </w:pPr>
          </w:p>
        </w:tc>
        <w:tc>
          <w:tcPr>
            <w:tcW w:w="1502" w:type="dxa"/>
            <w:tcBorders>
              <w:left w:val="single" w:sz="4" w:space="0" w:color="808080"/>
              <w:bottom w:val="single" w:sz="4" w:space="0" w:color="808080"/>
            </w:tcBorders>
            <w:shd w:val="clear" w:color="auto" w:fill="FFFFFF"/>
            <w:tcMar>
              <w:top w:w="0" w:type="dxa"/>
              <w:left w:w="70" w:type="dxa"/>
              <w:bottom w:w="0" w:type="dxa"/>
              <w:right w:w="70" w:type="dxa"/>
            </w:tcMar>
            <w:vAlign w:val="center"/>
          </w:tcPr>
          <w:p w14:paraId="4A01C3FE" w14:textId="77777777" w:rsidR="000F4DBE" w:rsidRDefault="000F4DBE">
            <w:pPr>
              <w:pStyle w:val="Standard"/>
              <w:jc w:val="center"/>
              <w:rPr>
                <w:rFonts w:cs="Tahoma"/>
                <w:sz w:val="18"/>
              </w:rPr>
            </w:pPr>
          </w:p>
        </w:tc>
        <w:tc>
          <w:tcPr>
            <w:tcW w:w="1871" w:type="dxa"/>
            <w:tcBorders>
              <w:left w:val="single" w:sz="4" w:space="0" w:color="808080"/>
              <w:bottom w:val="single" w:sz="4" w:space="0" w:color="808080"/>
            </w:tcBorders>
            <w:shd w:val="clear" w:color="auto" w:fill="FFFFFF"/>
            <w:tcMar>
              <w:top w:w="0" w:type="dxa"/>
              <w:left w:w="70" w:type="dxa"/>
              <w:bottom w:w="0" w:type="dxa"/>
              <w:right w:w="70" w:type="dxa"/>
            </w:tcMar>
            <w:vAlign w:val="center"/>
          </w:tcPr>
          <w:p w14:paraId="40C8B593" w14:textId="77777777" w:rsidR="000F4DBE" w:rsidRDefault="000F4DBE">
            <w:pPr>
              <w:pStyle w:val="Standard"/>
              <w:jc w:val="center"/>
              <w:rPr>
                <w:rFonts w:cs="Tahoma"/>
                <w:sz w:val="18"/>
              </w:rPr>
            </w:pPr>
          </w:p>
        </w:tc>
        <w:tc>
          <w:tcPr>
            <w:tcW w:w="896" w:type="dxa"/>
            <w:tcBorders>
              <w:left w:val="single" w:sz="4" w:space="0" w:color="808080"/>
              <w:bottom w:val="single" w:sz="4" w:space="0" w:color="808080"/>
            </w:tcBorders>
            <w:shd w:val="clear" w:color="auto" w:fill="FFFFFF"/>
            <w:tcMar>
              <w:top w:w="0" w:type="dxa"/>
              <w:left w:w="70" w:type="dxa"/>
              <w:bottom w:w="0" w:type="dxa"/>
              <w:right w:w="70" w:type="dxa"/>
            </w:tcMar>
            <w:vAlign w:val="center"/>
          </w:tcPr>
          <w:p w14:paraId="6EEA9B1F" w14:textId="77777777" w:rsidR="000F4DBE" w:rsidRDefault="000F4DBE">
            <w:pPr>
              <w:pStyle w:val="Standard"/>
              <w:jc w:val="center"/>
              <w:rPr>
                <w:rFonts w:cs="Tahoma"/>
                <w:sz w:val="18"/>
              </w:rPr>
            </w:pPr>
          </w:p>
        </w:tc>
        <w:tc>
          <w:tcPr>
            <w:tcW w:w="917" w:type="dxa"/>
            <w:tcBorders>
              <w:left w:val="single" w:sz="4" w:space="0" w:color="808080"/>
              <w:bottom w:val="single" w:sz="4" w:space="0" w:color="808080"/>
            </w:tcBorders>
            <w:shd w:val="clear" w:color="auto" w:fill="FFFFFF"/>
            <w:tcMar>
              <w:top w:w="0" w:type="dxa"/>
              <w:left w:w="70" w:type="dxa"/>
              <w:bottom w:w="0" w:type="dxa"/>
              <w:right w:w="70" w:type="dxa"/>
            </w:tcMar>
            <w:vAlign w:val="center"/>
          </w:tcPr>
          <w:p w14:paraId="394DE27B" w14:textId="77777777" w:rsidR="000F4DBE" w:rsidRDefault="000F4DBE">
            <w:pPr>
              <w:pStyle w:val="Standard"/>
              <w:jc w:val="center"/>
              <w:rPr>
                <w:rFonts w:cs="Tahoma"/>
                <w:sz w:val="18"/>
              </w:rPr>
            </w:pPr>
          </w:p>
        </w:tc>
        <w:tc>
          <w:tcPr>
            <w:tcW w:w="2047" w:type="dxa"/>
            <w:tcBorders>
              <w:left w:val="single" w:sz="4" w:space="0" w:color="808080"/>
              <w:bottom w:val="single" w:sz="4" w:space="0" w:color="808080"/>
              <w:right w:val="single" w:sz="4" w:space="0" w:color="808080"/>
            </w:tcBorders>
            <w:shd w:val="clear" w:color="auto" w:fill="FFFFFF"/>
            <w:tcMar>
              <w:top w:w="0" w:type="dxa"/>
              <w:left w:w="70" w:type="dxa"/>
              <w:bottom w:w="0" w:type="dxa"/>
              <w:right w:w="70" w:type="dxa"/>
            </w:tcMar>
            <w:vAlign w:val="center"/>
          </w:tcPr>
          <w:p w14:paraId="7BF66A03" w14:textId="77777777" w:rsidR="000F4DBE" w:rsidRDefault="000F4DBE">
            <w:pPr>
              <w:pStyle w:val="Standard"/>
              <w:jc w:val="center"/>
              <w:rPr>
                <w:rFonts w:cs="Tahoma"/>
                <w:sz w:val="18"/>
              </w:rPr>
            </w:pPr>
          </w:p>
        </w:tc>
      </w:tr>
      <w:tr w:rsidR="000F4DBE" w14:paraId="3C290ECA" w14:textId="77777777">
        <w:trPr>
          <w:cantSplit/>
          <w:trHeight w:hRule="exact" w:val="425"/>
        </w:trPr>
        <w:tc>
          <w:tcPr>
            <w:tcW w:w="2408" w:type="dxa"/>
            <w:tcBorders>
              <w:left w:val="single" w:sz="4" w:space="0" w:color="808080"/>
              <w:bottom w:val="single" w:sz="4" w:space="0" w:color="808080"/>
            </w:tcBorders>
            <w:shd w:val="clear" w:color="auto" w:fill="FFFFFF"/>
            <w:tcMar>
              <w:top w:w="0" w:type="dxa"/>
              <w:left w:w="70" w:type="dxa"/>
              <w:bottom w:w="0" w:type="dxa"/>
              <w:right w:w="70" w:type="dxa"/>
            </w:tcMar>
            <w:vAlign w:val="center"/>
          </w:tcPr>
          <w:p w14:paraId="4480334D" w14:textId="77777777" w:rsidR="000F4DBE" w:rsidRDefault="000F4DBE">
            <w:pPr>
              <w:pStyle w:val="Standard"/>
              <w:jc w:val="center"/>
              <w:rPr>
                <w:rFonts w:cs="Tahoma"/>
                <w:sz w:val="18"/>
              </w:rPr>
            </w:pPr>
          </w:p>
        </w:tc>
        <w:tc>
          <w:tcPr>
            <w:tcW w:w="1502" w:type="dxa"/>
            <w:tcBorders>
              <w:left w:val="single" w:sz="4" w:space="0" w:color="808080"/>
              <w:bottom w:val="single" w:sz="4" w:space="0" w:color="808080"/>
            </w:tcBorders>
            <w:shd w:val="clear" w:color="auto" w:fill="FFFFFF"/>
            <w:tcMar>
              <w:top w:w="0" w:type="dxa"/>
              <w:left w:w="70" w:type="dxa"/>
              <w:bottom w:w="0" w:type="dxa"/>
              <w:right w:w="70" w:type="dxa"/>
            </w:tcMar>
            <w:vAlign w:val="center"/>
          </w:tcPr>
          <w:p w14:paraId="053CEC3D" w14:textId="77777777" w:rsidR="000F4DBE" w:rsidRDefault="000F4DBE">
            <w:pPr>
              <w:pStyle w:val="Standard"/>
              <w:jc w:val="center"/>
              <w:rPr>
                <w:rFonts w:cs="Tahoma"/>
                <w:sz w:val="18"/>
              </w:rPr>
            </w:pPr>
          </w:p>
        </w:tc>
        <w:tc>
          <w:tcPr>
            <w:tcW w:w="1871" w:type="dxa"/>
            <w:tcBorders>
              <w:left w:val="single" w:sz="4" w:space="0" w:color="808080"/>
              <w:bottom w:val="single" w:sz="4" w:space="0" w:color="808080"/>
            </w:tcBorders>
            <w:shd w:val="clear" w:color="auto" w:fill="FFFFFF"/>
            <w:tcMar>
              <w:top w:w="0" w:type="dxa"/>
              <w:left w:w="70" w:type="dxa"/>
              <w:bottom w:w="0" w:type="dxa"/>
              <w:right w:w="70" w:type="dxa"/>
            </w:tcMar>
            <w:vAlign w:val="center"/>
          </w:tcPr>
          <w:p w14:paraId="0D3F9CC8" w14:textId="77777777" w:rsidR="000F4DBE" w:rsidRDefault="000F4DBE">
            <w:pPr>
              <w:pStyle w:val="Standard"/>
              <w:jc w:val="center"/>
              <w:rPr>
                <w:rFonts w:cs="Tahoma"/>
                <w:sz w:val="18"/>
              </w:rPr>
            </w:pPr>
          </w:p>
        </w:tc>
        <w:tc>
          <w:tcPr>
            <w:tcW w:w="896" w:type="dxa"/>
            <w:tcBorders>
              <w:left w:val="single" w:sz="4" w:space="0" w:color="808080"/>
              <w:bottom w:val="single" w:sz="4" w:space="0" w:color="808080"/>
            </w:tcBorders>
            <w:shd w:val="clear" w:color="auto" w:fill="FFFFFF"/>
            <w:tcMar>
              <w:top w:w="0" w:type="dxa"/>
              <w:left w:w="70" w:type="dxa"/>
              <w:bottom w:w="0" w:type="dxa"/>
              <w:right w:w="70" w:type="dxa"/>
            </w:tcMar>
            <w:vAlign w:val="center"/>
          </w:tcPr>
          <w:p w14:paraId="5C6E561C" w14:textId="77777777" w:rsidR="000F4DBE" w:rsidRDefault="000F4DBE">
            <w:pPr>
              <w:pStyle w:val="Standard"/>
              <w:jc w:val="center"/>
              <w:rPr>
                <w:rFonts w:cs="Tahoma"/>
                <w:sz w:val="18"/>
              </w:rPr>
            </w:pPr>
          </w:p>
        </w:tc>
        <w:tc>
          <w:tcPr>
            <w:tcW w:w="917" w:type="dxa"/>
            <w:tcBorders>
              <w:left w:val="single" w:sz="4" w:space="0" w:color="808080"/>
              <w:bottom w:val="single" w:sz="4" w:space="0" w:color="808080"/>
            </w:tcBorders>
            <w:shd w:val="clear" w:color="auto" w:fill="FFFFFF"/>
            <w:tcMar>
              <w:top w:w="0" w:type="dxa"/>
              <w:left w:w="70" w:type="dxa"/>
              <w:bottom w:w="0" w:type="dxa"/>
              <w:right w:w="70" w:type="dxa"/>
            </w:tcMar>
            <w:vAlign w:val="center"/>
          </w:tcPr>
          <w:p w14:paraId="0FEA4585" w14:textId="77777777" w:rsidR="000F4DBE" w:rsidRDefault="000F4DBE">
            <w:pPr>
              <w:pStyle w:val="Standard"/>
              <w:jc w:val="center"/>
              <w:rPr>
                <w:rFonts w:cs="Tahoma"/>
                <w:sz w:val="18"/>
              </w:rPr>
            </w:pPr>
          </w:p>
        </w:tc>
        <w:tc>
          <w:tcPr>
            <w:tcW w:w="2047" w:type="dxa"/>
            <w:tcBorders>
              <w:left w:val="single" w:sz="4" w:space="0" w:color="808080"/>
              <w:bottom w:val="single" w:sz="4" w:space="0" w:color="808080"/>
              <w:right w:val="single" w:sz="4" w:space="0" w:color="808080"/>
            </w:tcBorders>
            <w:shd w:val="clear" w:color="auto" w:fill="FFFFFF"/>
            <w:tcMar>
              <w:top w:w="0" w:type="dxa"/>
              <w:left w:w="70" w:type="dxa"/>
              <w:bottom w:w="0" w:type="dxa"/>
              <w:right w:w="70" w:type="dxa"/>
            </w:tcMar>
            <w:vAlign w:val="center"/>
          </w:tcPr>
          <w:p w14:paraId="2979AE86" w14:textId="77777777" w:rsidR="000F4DBE" w:rsidRDefault="000F4DBE">
            <w:pPr>
              <w:pStyle w:val="Standard"/>
              <w:jc w:val="center"/>
              <w:rPr>
                <w:rFonts w:cs="Tahoma"/>
                <w:sz w:val="18"/>
              </w:rPr>
            </w:pPr>
          </w:p>
        </w:tc>
      </w:tr>
    </w:tbl>
    <w:p w14:paraId="0E29397F" w14:textId="77777777" w:rsidR="000F4DBE" w:rsidRDefault="000F4DBE">
      <w:pPr>
        <w:pStyle w:val="Corpodeltesto3"/>
        <w:widowControl/>
        <w:tabs>
          <w:tab w:val="left" w:pos="425"/>
        </w:tabs>
        <w:suppressAutoHyphens w:val="0"/>
        <w:rPr>
          <w:rFonts w:ascii="Calibri" w:hAnsi="Calibri" w:cs="Tahoma"/>
          <w:color w:val="auto"/>
          <w:sz w:val="22"/>
          <w:szCs w:val="22"/>
        </w:rPr>
      </w:pPr>
    </w:p>
    <w:p w14:paraId="5E8F7601" w14:textId="77777777" w:rsidR="000F4DBE" w:rsidRDefault="00C1375F">
      <w:pPr>
        <w:pStyle w:val="Corpodeltesto3"/>
        <w:widowControl/>
        <w:tabs>
          <w:tab w:val="left" w:pos="425"/>
        </w:tabs>
        <w:suppressAutoHyphens w:val="0"/>
      </w:pPr>
      <w:r>
        <w:rPr>
          <w:rFonts w:ascii="Calibri" w:hAnsi="Calibri" w:cs="Tahoma"/>
          <w:color w:val="auto"/>
          <w:sz w:val="22"/>
          <w:szCs w:val="22"/>
        </w:rPr>
        <w:t xml:space="preserve">La/Il sottoscritta/o </w:t>
      </w:r>
      <w:r>
        <w:rPr>
          <w:rFonts w:ascii="Calibri" w:hAnsi="Calibri" w:cs="Tahoma"/>
          <w:b/>
          <w:color w:val="auto"/>
          <w:sz w:val="22"/>
          <w:szCs w:val="22"/>
        </w:rPr>
        <w:t xml:space="preserve">si impegna a comunicare tempestivamente all’ASST di competenza territoriale </w:t>
      </w:r>
      <w:r>
        <w:rPr>
          <w:rFonts w:ascii="Calibri" w:hAnsi="Calibri" w:cs="TTE2789220t00"/>
          <w:b/>
          <w:iCs/>
          <w:color w:val="auto"/>
          <w:sz w:val="22"/>
          <w:szCs w:val="22"/>
        </w:rPr>
        <w:t xml:space="preserve">la data di cessazione dello stato di disoccupazione e </w:t>
      </w:r>
      <w:r>
        <w:rPr>
          <w:rFonts w:ascii="Calibri" w:hAnsi="Calibri" w:cs="Tahoma"/>
          <w:b/>
          <w:color w:val="auto"/>
          <w:sz w:val="22"/>
          <w:szCs w:val="22"/>
        </w:rPr>
        <w:t>l’eventuale perdita degli ulteriori requisiti del diritto di esenzione autocertificato</w:t>
      </w:r>
      <w:r>
        <w:rPr>
          <w:rFonts w:ascii="Calibri" w:hAnsi="Calibri" w:cs="TTE2789220t00"/>
          <w:iCs/>
          <w:color w:val="auto"/>
          <w:sz w:val="22"/>
          <w:szCs w:val="22"/>
        </w:rPr>
        <w:t xml:space="preserve">, chiedendo la </w:t>
      </w:r>
      <w:r>
        <w:rPr>
          <w:rFonts w:ascii="Calibri" w:hAnsi="Calibri" w:cs="TTE2789220t00"/>
          <w:b/>
          <w:iCs/>
          <w:color w:val="auto"/>
          <w:sz w:val="22"/>
          <w:szCs w:val="22"/>
        </w:rPr>
        <w:t>revoca</w:t>
      </w:r>
      <w:r>
        <w:rPr>
          <w:rFonts w:ascii="Calibri" w:hAnsi="Calibri" w:cs="TTE2789220t00"/>
          <w:iCs/>
          <w:color w:val="auto"/>
          <w:sz w:val="22"/>
          <w:szCs w:val="22"/>
        </w:rPr>
        <w:t xml:space="preserve"> dell’attestato di esenzione</w:t>
      </w:r>
      <w:r>
        <w:rPr>
          <w:rFonts w:ascii="Calibri" w:hAnsi="Calibri" w:cs="Tahoma"/>
          <w:color w:val="auto"/>
          <w:sz w:val="22"/>
          <w:szCs w:val="22"/>
        </w:rPr>
        <w:t xml:space="preserve">. </w:t>
      </w:r>
      <w:r>
        <w:rPr>
          <w:rFonts w:ascii="Calibri" w:hAnsi="Calibri" w:cs="Tahoma"/>
          <w:b/>
          <w:color w:val="auto"/>
          <w:sz w:val="22"/>
          <w:szCs w:val="22"/>
        </w:rPr>
        <w:t>Dichiara</w:t>
      </w:r>
      <w:r>
        <w:rPr>
          <w:rFonts w:ascii="Calibri" w:hAnsi="Calibri" w:cs="Tahoma"/>
          <w:color w:val="auto"/>
          <w:sz w:val="22"/>
          <w:szCs w:val="22"/>
        </w:rPr>
        <w:t xml:space="preserve"> altresì:</w:t>
      </w:r>
    </w:p>
    <w:p w14:paraId="40AEFF65" w14:textId="77777777" w:rsidR="000F4DBE" w:rsidRDefault="00C1375F">
      <w:pPr>
        <w:pStyle w:val="Standard"/>
        <w:numPr>
          <w:ilvl w:val="0"/>
          <w:numId w:val="12"/>
        </w:numPr>
        <w:rPr>
          <w:rFonts w:ascii="Calibri" w:hAnsi="Calibri" w:cs="Tahoma"/>
          <w:sz w:val="22"/>
          <w:szCs w:val="22"/>
        </w:rPr>
      </w:pPr>
      <w:r>
        <w:rPr>
          <w:rFonts w:ascii="Calibri" w:hAnsi="Calibri" w:cs="Tahoma"/>
          <w:sz w:val="22"/>
          <w:szCs w:val="22"/>
        </w:rPr>
        <w:lastRenderedPageBreak/>
        <w:t>di aver letto, compreso e accettato l' “Informativa relativa al trattamento dati personali”;</w:t>
      </w:r>
    </w:p>
    <w:p w14:paraId="1488A946" w14:textId="77777777" w:rsidR="000F4DBE" w:rsidRDefault="00C1375F">
      <w:pPr>
        <w:pStyle w:val="Corpotesto"/>
        <w:numPr>
          <w:ilvl w:val="0"/>
          <w:numId w:val="10"/>
        </w:numPr>
        <w:spacing w:after="0" w:line="240" w:lineRule="auto"/>
        <w:ind w:left="714" w:hanging="357"/>
        <w:jc w:val="both"/>
        <w:rPr>
          <w:rFonts w:eastAsia="Times New Roman" w:cs="TTE2789220t00"/>
          <w:iCs/>
          <w:lang w:eastAsia="ar-SA"/>
        </w:rPr>
      </w:pPr>
      <w:r>
        <w:rPr>
          <w:rFonts w:eastAsia="Times New Roman" w:cs="TTE2789220t00"/>
          <w:iCs/>
          <w:lang w:eastAsia="ar-SA"/>
        </w:rPr>
        <w:t>di essere consapevole che, in caso di falsità in atti e/o di dichiarazioni mendaci, sarà soggetto alle sanzioni previste dal Codice Penale delle leggi speciali in materia, nonché alla revoca del beneficio eventualmente conseguito, ai sensi degli artt. 75 e 76 del D.P.R. n. 445/2000;</w:t>
      </w:r>
    </w:p>
    <w:p w14:paraId="59D2A544" w14:textId="77777777" w:rsidR="000F4DBE" w:rsidRDefault="00C1375F">
      <w:pPr>
        <w:pStyle w:val="Corpotesto"/>
        <w:numPr>
          <w:ilvl w:val="0"/>
          <w:numId w:val="10"/>
        </w:numPr>
        <w:spacing w:after="0" w:line="240" w:lineRule="auto"/>
        <w:ind w:left="714" w:hanging="357"/>
        <w:jc w:val="both"/>
      </w:pPr>
      <w:r>
        <w:rPr>
          <w:rFonts w:eastAsia="Times New Roman" w:cs="TTE2789220t00"/>
          <w:iCs/>
          <w:lang w:eastAsia="ar-SA"/>
        </w:rPr>
        <w:t>di essere consapevole che l’ATS di competenza territoriale attiverà il successivo controllo della veridicità della dichiarazione resa (ex D.M. 11/12/2009, art. 1, comma 7, lettera c).</w:t>
      </w:r>
    </w:p>
    <w:p w14:paraId="011AFC72" w14:textId="77777777" w:rsidR="000F4DBE" w:rsidRDefault="000F4DBE">
      <w:pPr>
        <w:pStyle w:val="Standard"/>
        <w:ind w:left="360"/>
        <w:rPr>
          <w:rFonts w:ascii="Calibri" w:hAnsi="Calibri" w:cs="TTE2789220t00"/>
          <w:i/>
          <w:iCs/>
        </w:rPr>
      </w:pPr>
    </w:p>
    <w:p w14:paraId="0353539F" w14:textId="77777777" w:rsidR="000F4DBE" w:rsidRDefault="00C1375F">
      <w:pPr>
        <w:pStyle w:val="Corpodeltesto3"/>
        <w:widowControl/>
        <w:tabs>
          <w:tab w:val="left" w:pos="425"/>
        </w:tabs>
        <w:suppressAutoHyphens w:val="0"/>
      </w:pP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color w:val="00000A"/>
        </w:rPr>
        <w:t>IL DICHIARANTE</w:t>
      </w:r>
    </w:p>
    <w:p w14:paraId="2EBBA2B3" w14:textId="77777777" w:rsidR="000F4DBE" w:rsidRDefault="00C1375F">
      <w:pPr>
        <w:pStyle w:val="Corpodeltesto3"/>
        <w:widowControl/>
        <w:tabs>
          <w:tab w:val="left" w:pos="425"/>
        </w:tabs>
        <w:suppressAutoHyphens w:val="0"/>
      </w:pPr>
      <w:r>
        <w:rPr>
          <w:rFonts w:ascii="Calibri" w:hAnsi="Calibri" w:cs="Tahoma"/>
          <w:noProof/>
          <w:lang w:eastAsia="it-IT"/>
        </w:rPr>
        <mc:AlternateContent>
          <mc:Choice Requires="wps">
            <w:drawing>
              <wp:anchor distT="0" distB="0" distL="114300" distR="114300" simplePos="0" relativeHeight="251661312" behindDoc="0" locked="0" layoutInCell="1" allowOverlap="1" wp14:anchorId="0185FC0C" wp14:editId="0C2305B2">
                <wp:simplePos x="0" y="0"/>
                <wp:positionH relativeFrom="column">
                  <wp:posOffset>4045314</wp:posOffset>
                </wp:positionH>
                <wp:positionV relativeFrom="paragraph">
                  <wp:posOffset>296997</wp:posOffset>
                </wp:positionV>
                <wp:extent cx="1778636" cy="0"/>
                <wp:effectExtent l="0" t="0" r="0" b="0"/>
                <wp:wrapNone/>
                <wp:docPr id="23" name="Connettore 1 23"/>
                <wp:cNvGraphicFramePr/>
                <a:graphic xmlns:a="http://schemas.openxmlformats.org/drawingml/2006/main">
                  <a:graphicData uri="http://schemas.microsoft.com/office/word/2010/wordprocessingShape">
                    <wps:wsp>
                      <wps:cNvCnPr/>
                      <wps:spPr>
                        <a:xfrm>
                          <a:off x="0" y="0"/>
                          <a:ext cx="1778636" cy="0"/>
                        </a:xfrm>
                        <a:prstGeom prst="straightConnector1">
                          <a:avLst/>
                        </a:prstGeom>
                        <a:noFill/>
                        <a:ln w="10799" cap="flat">
                          <a:solidFill>
                            <a:srgbClr val="000000"/>
                          </a:solidFill>
                          <a:custDash>
                            <a:ds d="197037" sp="197037"/>
                          </a:custDash>
                          <a:miter/>
                        </a:ln>
                      </wps:spPr>
                      <wps:bodyPr/>
                    </wps:wsp>
                  </a:graphicData>
                </a:graphic>
              </wp:anchor>
            </w:drawing>
          </mc:Choice>
          <mc:Fallback>
            <w:pict>
              <v:shape w14:anchorId="62DCF6C1" id="Connettore 1 23" o:spid="_x0000_s1026" type="#_x0000_t32" style="position:absolute;margin-left:318.55pt;margin-top:23.4pt;width:140.0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" strokeweight=".29997mm">
                <v:stroke joinstyle="miter"/>
              </v:shape>
            </w:pict>
          </mc:Fallback>
        </mc:AlternateContent>
      </w:r>
      <w:r>
        <w:rPr>
          <w:rFonts w:ascii="Calibri" w:hAnsi="Calibri" w:cs="Tahoma"/>
          <w:noProof/>
          <w:lang w:eastAsia="it-IT"/>
        </w:rPr>
        <mc:AlternateContent>
          <mc:Choice Requires="wps">
            <w:drawing>
              <wp:anchor distT="0" distB="0" distL="114300" distR="114300" simplePos="0" relativeHeight="251660288" behindDoc="0" locked="0" layoutInCell="1" allowOverlap="1" wp14:anchorId="369E2D05" wp14:editId="6D31F65D">
                <wp:simplePos x="0" y="0"/>
                <wp:positionH relativeFrom="column">
                  <wp:posOffset>12957</wp:posOffset>
                </wp:positionH>
                <wp:positionV relativeFrom="paragraph">
                  <wp:posOffset>138961</wp:posOffset>
                </wp:positionV>
                <wp:extent cx="1778636" cy="0"/>
                <wp:effectExtent l="0" t="0" r="0" b="0"/>
                <wp:wrapNone/>
                <wp:docPr id="24" name="Connettore 1 24"/>
                <wp:cNvGraphicFramePr/>
                <a:graphic xmlns:a="http://schemas.openxmlformats.org/drawingml/2006/main">
                  <a:graphicData uri="http://schemas.microsoft.com/office/word/2010/wordprocessingShape">
                    <wps:wsp>
                      <wps:cNvCnPr/>
                      <wps:spPr>
                        <a:xfrm>
                          <a:off x="0" y="0"/>
                          <a:ext cx="1778636" cy="0"/>
                        </a:xfrm>
                        <a:prstGeom prst="straightConnector1">
                          <a:avLst/>
                        </a:prstGeom>
                        <a:noFill/>
                        <a:ln w="10799" cap="flat">
                          <a:solidFill>
                            <a:srgbClr val="000000"/>
                          </a:solidFill>
                          <a:custDash>
                            <a:ds d="197037" sp="197037"/>
                          </a:custDash>
                          <a:miter/>
                        </a:ln>
                      </wps:spPr>
                      <wps:bodyPr/>
                    </wps:wsp>
                  </a:graphicData>
                </a:graphic>
              </wp:anchor>
            </w:drawing>
          </mc:Choice>
          <mc:Fallback>
            <w:pict>
              <v:shape w14:anchorId="6954560E" id="Connettore 1 24" o:spid="_x0000_s1026" type="#_x0000_t32" style="position:absolute;margin-left:1pt;margin-top:10.95pt;width:140.0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" strokeweight=".29997mm">
                <v:stroke joinstyle="miter"/>
              </v:shape>
            </w:pict>
          </mc:Fallback>
        </mc:AlternateContent>
      </w:r>
      <w:r>
        <w:rPr>
          <w:rFonts w:ascii="Calibri" w:hAnsi="Calibri" w:cs="Tahoma"/>
          <w:color w:val="auto"/>
        </w:rPr>
        <w:br/>
        <w:t xml:space="preserve">                 (luogo e data) </w:t>
      </w:r>
      <w:r>
        <w:rPr>
          <w:rFonts w:ascii="Calibri" w:hAnsi="Calibri" w:cs="Tahoma"/>
        </w:rPr>
        <w:t xml:space="preserve">    </w:t>
      </w:r>
      <w:r>
        <w:rPr>
          <w:rFonts w:ascii="Calibri" w:hAnsi="Calibri" w:cs="Tahoma"/>
        </w:rPr>
        <w:tab/>
        <w:t xml:space="preserve">    </w:t>
      </w:r>
    </w:p>
    <w:p w14:paraId="6F5D8B3F" w14:textId="77777777" w:rsidR="000F4DBE" w:rsidRDefault="00C1375F">
      <w:pPr>
        <w:pStyle w:val="Corpodeltesto3"/>
        <w:widowControl/>
        <w:tabs>
          <w:tab w:val="left" w:pos="425"/>
        </w:tabs>
        <w:suppressAutoHyphens w:val="0"/>
      </w:pPr>
      <w:r>
        <w:rPr>
          <w:rFonts w:ascii="Calibri" w:hAnsi="Calibri" w:cs="Tahoma"/>
          <w:color w:val="00000A"/>
          <w:sz w:val="22"/>
          <w:szCs w:val="22"/>
        </w:rPr>
        <w:br/>
      </w:r>
    </w:p>
    <w:p w14:paraId="72B3D5C0" w14:textId="77777777" w:rsidR="000F4DBE" w:rsidRDefault="00C1375F">
      <w:pPr>
        <w:pStyle w:val="Corpodeltesto3"/>
        <w:widowControl/>
        <w:tabs>
          <w:tab w:val="left" w:pos="425"/>
        </w:tabs>
        <w:suppressAutoHyphens w:val="0"/>
        <w:rPr>
          <w:rFonts w:ascii="Calibri" w:hAnsi="Calibri"/>
          <w:i/>
          <w:color w:val="000000"/>
          <w:sz w:val="22"/>
          <w:szCs w:val="22"/>
        </w:rPr>
      </w:pPr>
      <w:r>
        <w:rPr>
          <w:rFonts w:ascii="Calibri" w:hAnsi="Calibri"/>
          <w:i/>
          <w:color w:val="000000"/>
          <w:sz w:val="22"/>
          <w:szCs w:val="22"/>
        </w:rPr>
        <w:t>Ai sensi dell’art. 38, comma 3, del D.P.R. 28 dicembre 2000, n. 445 la presente dichiarazione può essere sottoscritta in presenza del dipendente addetto a riceverla (che ha accertato l’identità del dichiarante) ovvero può essere presentata, già sottoscritta, unitamente a copia fotostatica non autenticata di un documento d’identità.</w:t>
      </w:r>
    </w:p>
    <w:p w14:paraId="781C1185" w14:textId="77777777" w:rsidR="000F4DBE" w:rsidRDefault="000F4DBE">
      <w:pPr>
        <w:pStyle w:val="Corpodeltesto3"/>
        <w:widowControl/>
        <w:tabs>
          <w:tab w:val="left" w:pos="425"/>
        </w:tabs>
        <w:suppressAutoHyphens w:val="0"/>
      </w:pPr>
    </w:p>
    <w:p w14:paraId="67D9155F" w14:textId="77777777" w:rsidR="000F4DBE" w:rsidRDefault="000F4DBE">
      <w:pPr>
        <w:pStyle w:val="Standard"/>
        <w:rPr>
          <w:rFonts w:ascii="Calibri" w:hAnsi="Calibri" w:cs="Times-Bold"/>
          <w:b/>
          <w:bCs/>
          <w:color w:val="000000"/>
          <w:sz w:val="20"/>
          <w:szCs w:val="20"/>
        </w:rPr>
      </w:pPr>
    </w:p>
    <w:p w14:paraId="0E15D9AC" w14:textId="77777777" w:rsidR="000F4DBE" w:rsidRDefault="00C1375F">
      <w:pPr>
        <w:pStyle w:val="Standard"/>
        <w:ind w:left="360"/>
        <w:jc w:val="center"/>
        <w:rPr>
          <w:rFonts w:ascii="Calibri" w:hAnsi="Calibri" w:cs="Times-Bold"/>
          <w:b/>
          <w:bCs/>
          <w:color w:val="000000"/>
          <w:sz w:val="22"/>
          <w:szCs w:val="22"/>
        </w:rPr>
      </w:pPr>
      <w:r>
        <w:rPr>
          <w:rFonts w:ascii="Calibri" w:hAnsi="Calibri" w:cs="Times-Bold"/>
          <w:b/>
          <w:bCs/>
          <w:color w:val="000000"/>
          <w:sz w:val="22"/>
          <w:szCs w:val="22"/>
        </w:rPr>
        <w:t>ISTRUZIONI PER LA COMPILAZIONE</w:t>
      </w:r>
    </w:p>
    <w:p w14:paraId="774C4E22" w14:textId="77777777" w:rsidR="000F4DBE" w:rsidRDefault="000F4DBE">
      <w:pPr>
        <w:pStyle w:val="Standard"/>
        <w:rPr>
          <w:rFonts w:ascii="Calibri" w:hAnsi="Calibri" w:cs="Times-Bold"/>
          <w:b/>
          <w:bCs/>
          <w:color w:val="000000"/>
          <w:sz w:val="20"/>
          <w:szCs w:val="20"/>
        </w:rPr>
      </w:pPr>
    </w:p>
    <w:tbl>
      <w:tblPr>
        <w:tblW w:w="9628" w:type="dxa"/>
        <w:tblCellMar>
          <w:left w:w="10" w:type="dxa"/>
          <w:right w:w="10" w:type="dxa"/>
        </w:tblCellMar>
        <w:tblLook w:val="04A0" w:firstRow="1" w:lastRow="0" w:firstColumn="1" w:lastColumn="0" w:noHBand="0" w:noVBand="1"/>
      </w:tblPr>
      <w:tblGrid>
        <w:gridCol w:w="9628"/>
      </w:tblGrid>
      <w:tr w:rsidR="000F4DBE" w14:paraId="518D9D4D" w14:textId="77777777">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E6676" w14:textId="77777777" w:rsidR="000F4DBE" w:rsidRDefault="00C1375F">
            <w:pPr>
              <w:pStyle w:val="Standard"/>
            </w:pPr>
            <w:r>
              <w:rPr>
                <w:rFonts w:ascii="Calibri" w:hAnsi="Calibri" w:cs="TTE2789220t00"/>
                <w:b/>
                <w:color w:val="00000A"/>
                <w:sz w:val="20"/>
                <w:szCs w:val="20"/>
              </w:rPr>
              <w:t>Il modulo deve essere compilato in ogni sua parte e sottoscritto dal dichiarante.</w:t>
            </w:r>
            <w:r>
              <w:rPr>
                <w:rFonts w:ascii="Calibri" w:hAnsi="Calibri" w:cs="TTE2789220t00"/>
                <w:color w:val="00000A"/>
                <w:sz w:val="20"/>
                <w:szCs w:val="20"/>
              </w:rPr>
              <w:t xml:space="preserve"> Le dichiarazioni prive di sottoscrizione non possono essere accettate dai competenti uffici.</w:t>
            </w:r>
          </w:p>
        </w:tc>
      </w:tr>
    </w:tbl>
    <w:p w14:paraId="40D8640C" w14:textId="77777777" w:rsidR="000F4DBE" w:rsidRDefault="000F4DBE">
      <w:pPr>
        <w:pStyle w:val="Standard"/>
        <w:rPr>
          <w:rFonts w:ascii="Calibri" w:hAnsi="Calibri" w:cs="Times-Bold"/>
          <w:b/>
          <w:bCs/>
          <w:color w:val="000000"/>
          <w:sz w:val="20"/>
          <w:szCs w:val="20"/>
        </w:rPr>
      </w:pPr>
    </w:p>
    <w:tbl>
      <w:tblPr>
        <w:tblW w:w="9781" w:type="dxa"/>
        <w:tblInd w:w="-5" w:type="dxa"/>
        <w:tblCellMar>
          <w:left w:w="10" w:type="dxa"/>
          <w:right w:w="10" w:type="dxa"/>
        </w:tblCellMar>
        <w:tblLook w:val="04A0" w:firstRow="1" w:lastRow="0" w:firstColumn="1" w:lastColumn="0" w:noHBand="0" w:noVBand="1"/>
      </w:tblPr>
      <w:tblGrid>
        <w:gridCol w:w="9781"/>
      </w:tblGrid>
      <w:tr w:rsidR="000F4DBE" w14:paraId="611926FA" w14:textId="77777777">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2E85E" w14:textId="77777777" w:rsidR="000F4DBE" w:rsidRDefault="00C1375F">
            <w:pPr>
              <w:pStyle w:val="Standard"/>
              <w:rPr>
                <w:rFonts w:ascii="Calibri" w:hAnsi="Calibri" w:cs="Times-Bold"/>
                <w:b/>
                <w:bCs/>
                <w:color w:val="000000"/>
                <w:sz w:val="20"/>
                <w:szCs w:val="20"/>
              </w:rPr>
            </w:pPr>
            <w:r>
              <w:rPr>
                <w:rFonts w:ascii="Calibri" w:hAnsi="Calibri" w:cs="Times-Bold"/>
                <w:b/>
                <w:bCs/>
                <w:color w:val="000000"/>
                <w:sz w:val="20"/>
                <w:szCs w:val="20"/>
              </w:rPr>
              <w:t>Soggetti beneficiari</w:t>
            </w:r>
          </w:p>
        </w:tc>
      </w:tr>
      <w:tr w:rsidR="000F4DBE" w14:paraId="0444DD84" w14:textId="77777777" w:rsidTr="00296CC7">
        <w:trPr>
          <w:trHeight w:val="1081"/>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A6657" w14:textId="11BD9E37" w:rsidR="00296CC7" w:rsidRPr="000D0ADF" w:rsidRDefault="000D0ADF" w:rsidP="000D0ADF">
            <w:pPr>
              <w:pStyle w:val="Corpodeltesto3"/>
              <w:widowControl/>
              <w:tabs>
                <w:tab w:val="left" w:pos="425"/>
              </w:tabs>
              <w:suppressAutoHyphens w:val="0"/>
              <w:rPr>
                <w:rFonts w:ascii="Calibri" w:hAnsi="Calibri" w:cs="TTE2789220t00"/>
                <w:bCs/>
                <w:strike/>
                <w:color w:val="00000A"/>
                <w:sz w:val="20"/>
                <w:szCs w:val="20"/>
              </w:rPr>
            </w:pPr>
            <w:r>
              <w:rPr>
                <w:rFonts w:ascii="Calibri" w:hAnsi="Calibri" w:cs="TTE2789220t00"/>
                <w:color w:val="00000A"/>
                <w:sz w:val="20"/>
                <w:szCs w:val="20"/>
              </w:rPr>
              <w:t xml:space="preserve">Possono beneficiare dell’esenzione dal ticket per la </w:t>
            </w:r>
            <w:r w:rsidRPr="000D0ADF">
              <w:rPr>
                <w:rFonts w:ascii="Calibri" w:hAnsi="Calibri" w:cs="TTE2789220t00"/>
                <w:color w:val="00000A"/>
                <w:sz w:val="20"/>
                <w:szCs w:val="20"/>
                <w:u w:val="single"/>
              </w:rPr>
              <w:t>farmaceutica (esenzione con validità regionale</w:t>
            </w:r>
            <w:r>
              <w:rPr>
                <w:rFonts w:ascii="Calibri" w:hAnsi="Calibri" w:cs="TTE2789220t00"/>
                <w:color w:val="00000A"/>
                <w:sz w:val="20"/>
                <w:szCs w:val="20"/>
                <w:u w:val="single"/>
              </w:rPr>
              <w:t>)</w:t>
            </w:r>
            <w:r>
              <w:rPr>
                <w:rFonts w:ascii="Calibri" w:hAnsi="Calibri" w:cs="TTE2789220t00"/>
                <w:color w:val="00000A"/>
                <w:sz w:val="20"/>
                <w:szCs w:val="20"/>
              </w:rPr>
              <w:t xml:space="preserve"> i cittadini </w:t>
            </w:r>
            <w:r>
              <w:rPr>
                <w:rFonts w:ascii="Calibri" w:hAnsi="Calibri" w:cs="TTE2789220t00"/>
                <w:b/>
                <w:color w:val="00000A"/>
                <w:sz w:val="20"/>
                <w:szCs w:val="20"/>
              </w:rPr>
              <w:t>disoccupati</w:t>
            </w:r>
            <w:r>
              <w:rPr>
                <w:rFonts w:ascii="Calibri" w:hAnsi="Calibri" w:cs="TTE2789220t00"/>
                <w:color w:val="00000A"/>
                <w:sz w:val="20"/>
                <w:szCs w:val="20"/>
              </w:rPr>
              <w:t xml:space="preserve"> che appartengono ad un nucleo familiare con un reddito complessivo </w:t>
            </w:r>
            <w:r>
              <w:rPr>
                <w:rFonts w:ascii="Calibri" w:hAnsi="Calibri" w:cs="TTE2789220t00"/>
                <w:b/>
                <w:color w:val="00000A"/>
                <w:sz w:val="20"/>
                <w:szCs w:val="20"/>
              </w:rPr>
              <w:t>inferiore a 8.263,31 euro</w:t>
            </w:r>
            <w:r>
              <w:rPr>
                <w:rFonts w:ascii="Calibri" w:hAnsi="Calibri" w:cs="TTE2789220t00"/>
                <w:color w:val="00000A"/>
                <w:sz w:val="20"/>
                <w:szCs w:val="20"/>
              </w:rPr>
              <w:t xml:space="preserve">, incrementato a </w:t>
            </w:r>
            <w:r>
              <w:rPr>
                <w:rFonts w:ascii="Calibri" w:hAnsi="Calibri" w:cs="TTE2789220t00"/>
                <w:b/>
                <w:color w:val="00000A"/>
                <w:sz w:val="20"/>
                <w:szCs w:val="20"/>
              </w:rPr>
              <w:t>11.362,05 euro</w:t>
            </w:r>
            <w:r>
              <w:rPr>
                <w:rFonts w:ascii="Calibri" w:hAnsi="Calibri" w:cs="TTE2789220t00"/>
                <w:color w:val="00000A"/>
                <w:sz w:val="20"/>
                <w:szCs w:val="20"/>
              </w:rPr>
              <w:t xml:space="preserve"> in presenza del coniuge ed in ragione di ulteriori </w:t>
            </w:r>
            <w:r>
              <w:rPr>
                <w:rFonts w:ascii="Calibri" w:hAnsi="Calibri" w:cs="TTE2789220t00"/>
                <w:b/>
                <w:color w:val="00000A"/>
                <w:sz w:val="20"/>
                <w:szCs w:val="20"/>
              </w:rPr>
              <w:t>516,46 euro</w:t>
            </w:r>
            <w:r>
              <w:rPr>
                <w:rFonts w:ascii="Calibri" w:hAnsi="Calibri" w:cs="TTE2789220t00"/>
                <w:color w:val="00000A"/>
                <w:sz w:val="20"/>
                <w:szCs w:val="20"/>
              </w:rPr>
              <w:t xml:space="preserve"> per ogni figlio a carico </w:t>
            </w:r>
            <w:r>
              <w:rPr>
                <w:rFonts w:ascii="Calibri" w:hAnsi="Calibri" w:cs="TTE2789220t00"/>
                <w:b/>
                <w:color w:val="00000A"/>
                <w:sz w:val="20"/>
                <w:szCs w:val="20"/>
              </w:rPr>
              <w:t>ed i loro familiari a carico</w:t>
            </w:r>
            <w:r w:rsidRPr="000D0ADF">
              <w:rPr>
                <w:rFonts w:ascii="Calibri" w:hAnsi="Calibri" w:cs="TTE2789220t00"/>
                <w:bCs/>
                <w:color w:val="00000A"/>
                <w:sz w:val="20"/>
                <w:szCs w:val="20"/>
              </w:rPr>
              <w:t>, per il periodo di durata di tale condizione.</w:t>
            </w:r>
          </w:p>
        </w:tc>
      </w:tr>
    </w:tbl>
    <w:p w14:paraId="60F2D67C" w14:textId="77777777" w:rsidR="000F4DBE" w:rsidRDefault="000F4DBE">
      <w:pPr>
        <w:widowControl/>
        <w:suppressAutoHyphens w:val="0"/>
        <w:autoSpaceDE w:val="0"/>
        <w:spacing w:after="0" w:line="240" w:lineRule="auto"/>
        <w:textAlignment w:val="auto"/>
        <w:rPr>
          <w:rFonts w:ascii="CenturyGothic" w:hAnsi="CenturyGothic" w:cs="CenturyGothic" w:hint="eastAsia"/>
          <w:kern w:val="0"/>
          <w:sz w:val="24"/>
          <w:szCs w:val="24"/>
        </w:rPr>
      </w:pPr>
    </w:p>
    <w:tbl>
      <w:tblPr>
        <w:tblW w:w="9781" w:type="dxa"/>
        <w:tblInd w:w="-5" w:type="dxa"/>
        <w:tblCellMar>
          <w:left w:w="10" w:type="dxa"/>
          <w:right w:w="10" w:type="dxa"/>
        </w:tblCellMar>
        <w:tblLook w:val="04A0" w:firstRow="1" w:lastRow="0" w:firstColumn="1" w:lastColumn="0" w:noHBand="0" w:noVBand="1"/>
      </w:tblPr>
      <w:tblGrid>
        <w:gridCol w:w="9781"/>
      </w:tblGrid>
      <w:tr w:rsidR="000F4DBE" w14:paraId="33D1ACE4" w14:textId="77777777" w:rsidTr="000D0ADF">
        <w:trPr>
          <w:trHeight w:val="196"/>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B4277" w14:textId="77777777" w:rsidR="000F4DBE" w:rsidRDefault="00C1375F">
            <w:pPr>
              <w:suppressAutoHyphens w:val="0"/>
              <w:autoSpaceDE w:val="0"/>
              <w:textAlignment w:val="auto"/>
              <w:rPr>
                <w:rFonts w:cs="Times-Bold"/>
                <w:b/>
                <w:bCs/>
                <w:color w:val="000000"/>
                <w:sz w:val="20"/>
                <w:szCs w:val="20"/>
              </w:rPr>
            </w:pPr>
            <w:r>
              <w:rPr>
                <w:rFonts w:cs="Times-Bold"/>
                <w:b/>
                <w:bCs/>
                <w:color w:val="000000"/>
                <w:sz w:val="20"/>
                <w:szCs w:val="20"/>
              </w:rPr>
              <w:t>Definizione di disoccupato</w:t>
            </w:r>
          </w:p>
        </w:tc>
      </w:tr>
      <w:tr w:rsidR="000F4DBE" w14:paraId="7F65934A" w14:textId="77777777">
        <w:trPr>
          <w:trHeight w:val="2041"/>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01BBE" w14:textId="0D9BEA6F" w:rsidR="000D0ADF" w:rsidRDefault="000D0ADF" w:rsidP="000D0ADF">
            <w:pPr>
              <w:widowControl/>
              <w:suppressAutoHyphens w:val="0"/>
              <w:autoSpaceDE w:val="0"/>
              <w:spacing w:after="0" w:line="240" w:lineRule="auto"/>
              <w:jc w:val="both"/>
              <w:textAlignment w:val="auto"/>
              <w:rPr>
                <w:rFonts w:eastAsia="Times New Roman" w:cs="TTE2789220t00"/>
                <w:sz w:val="20"/>
                <w:szCs w:val="20"/>
                <w:lang w:eastAsia="ar-SA"/>
              </w:rPr>
            </w:pPr>
            <w:r>
              <w:rPr>
                <w:rFonts w:eastAsia="Times New Roman" w:cs="TTE2789220t00"/>
                <w:sz w:val="20"/>
                <w:szCs w:val="20"/>
                <w:lang w:eastAsia="ar-SA"/>
              </w:rPr>
              <w:t xml:space="preserve">Ai sensi della </w:t>
            </w:r>
            <w:r w:rsidRPr="007D1170">
              <w:rPr>
                <w:rFonts w:eastAsia="Times New Roman" w:cs="TTE2789220t00"/>
                <w:sz w:val="20"/>
                <w:szCs w:val="20"/>
                <w:lang w:eastAsia="ar-SA"/>
              </w:rPr>
              <w:t>DGR</w:t>
            </w:r>
            <w:r w:rsidR="007D1170" w:rsidRPr="007D1170">
              <w:rPr>
                <w:rFonts w:eastAsia="Times New Roman" w:cs="TTE2789220t00"/>
                <w:sz w:val="20"/>
                <w:szCs w:val="20"/>
                <w:lang w:eastAsia="ar-SA"/>
              </w:rPr>
              <w:t xml:space="preserve"> n. 2225</w:t>
            </w:r>
            <w:r w:rsidRPr="007D1170">
              <w:rPr>
                <w:rFonts w:eastAsia="Times New Roman" w:cs="TTE2789220t00"/>
                <w:sz w:val="20"/>
                <w:szCs w:val="20"/>
                <w:lang w:eastAsia="ar-SA"/>
              </w:rPr>
              <w:t xml:space="preserve"> del </w:t>
            </w:r>
            <w:r w:rsidR="007D1170" w:rsidRPr="007D1170">
              <w:rPr>
                <w:rFonts w:eastAsia="Times New Roman" w:cs="TTE2789220t00"/>
                <w:sz w:val="20"/>
                <w:szCs w:val="20"/>
                <w:lang w:eastAsia="ar-SA"/>
              </w:rPr>
              <w:t>22.4.2024</w:t>
            </w:r>
            <w:r w:rsidRPr="007D1170">
              <w:rPr>
                <w:rFonts w:eastAsia="Times New Roman" w:cs="TTE2789220t00"/>
                <w:sz w:val="20"/>
                <w:szCs w:val="20"/>
                <w:lang w:eastAsia="ar-SA"/>
              </w:rPr>
              <w:t>, l’esenzione</w:t>
            </w:r>
            <w:r w:rsidRPr="006C35C6">
              <w:rPr>
                <w:rFonts w:eastAsia="Times New Roman" w:cs="TTE2789220t00"/>
                <w:sz w:val="20"/>
                <w:szCs w:val="20"/>
                <w:lang w:eastAsia="ar-SA"/>
              </w:rPr>
              <w:t xml:space="preserve"> </w:t>
            </w:r>
            <w:r>
              <w:rPr>
                <w:rFonts w:eastAsia="Times New Roman" w:cs="TTE2789220t00"/>
                <w:sz w:val="20"/>
                <w:szCs w:val="20"/>
                <w:lang w:eastAsia="ar-SA"/>
              </w:rPr>
              <w:t xml:space="preserve">regionale </w:t>
            </w:r>
            <w:r w:rsidRPr="006C35C6">
              <w:rPr>
                <w:rFonts w:eastAsia="Times New Roman" w:cs="TTE2789220t00"/>
                <w:sz w:val="20"/>
                <w:szCs w:val="20"/>
                <w:lang w:eastAsia="ar-SA"/>
              </w:rPr>
              <w:t>dal ticket sanitario E02</w:t>
            </w:r>
            <w:r>
              <w:rPr>
                <w:rFonts w:eastAsia="Times New Roman" w:cs="TTE2789220t00"/>
                <w:sz w:val="20"/>
                <w:szCs w:val="20"/>
                <w:lang w:eastAsia="ar-SA"/>
              </w:rPr>
              <w:t>F</w:t>
            </w:r>
            <w:r w:rsidRPr="006C35C6">
              <w:rPr>
                <w:rFonts w:eastAsia="Times New Roman" w:cs="TTE2789220t00"/>
                <w:sz w:val="20"/>
                <w:szCs w:val="20"/>
                <w:lang w:eastAsia="ar-SA"/>
              </w:rPr>
              <w:t xml:space="preserve"> per la </w:t>
            </w:r>
            <w:r>
              <w:rPr>
                <w:rFonts w:eastAsia="Times New Roman" w:cs="TTE2789220t00"/>
                <w:sz w:val="20"/>
                <w:szCs w:val="20"/>
                <w:lang w:eastAsia="ar-SA"/>
              </w:rPr>
              <w:t>farmaceutica</w:t>
            </w:r>
            <w:r w:rsidRPr="006C35C6">
              <w:rPr>
                <w:rFonts w:eastAsia="Times New Roman" w:cs="TTE2789220t00"/>
                <w:sz w:val="20"/>
                <w:szCs w:val="20"/>
                <w:lang w:eastAsia="ar-SA"/>
              </w:rPr>
              <w:t xml:space="preserve"> può essere rilasciata a tutti i </w:t>
            </w:r>
            <w:r w:rsidRPr="000D0ADF">
              <w:rPr>
                <w:rFonts w:eastAsia="Times New Roman" w:cs="TTE2789220t00"/>
                <w:b/>
                <w:bCs/>
                <w:sz w:val="20"/>
                <w:szCs w:val="20"/>
                <w:lang w:eastAsia="ar-SA"/>
              </w:rPr>
              <w:t>residenti disoccupati</w:t>
            </w:r>
            <w:r w:rsidRPr="006C35C6">
              <w:rPr>
                <w:rFonts w:eastAsia="Times New Roman" w:cs="TTE2789220t00"/>
                <w:sz w:val="20"/>
                <w:szCs w:val="20"/>
                <w:lang w:eastAsia="ar-SA"/>
              </w:rPr>
              <w:t xml:space="preserve"> che ne facciano richiesta e che rientrino nelle condizioni di reddito</w:t>
            </w:r>
            <w:r w:rsidRPr="000D0ADF">
              <w:rPr>
                <w:rFonts w:eastAsia="Times New Roman" w:cs="TTE2789220t00"/>
                <w:b/>
                <w:bCs/>
                <w:sz w:val="20"/>
                <w:szCs w:val="20"/>
                <w:lang w:eastAsia="ar-SA"/>
              </w:rPr>
              <w:t>, indipendentemente dall’esistenza o meno di un pregresso rapporto di lavoro</w:t>
            </w:r>
            <w:r w:rsidRPr="006C35C6">
              <w:rPr>
                <w:rFonts w:eastAsia="Times New Roman" w:cs="TTE2789220t00"/>
                <w:sz w:val="20"/>
                <w:szCs w:val="20"/>
                <w:lang w:eastAsia="ar-SA"/>
              </w:rPr>
              <w:t xml:space="preserve"> (Disoccupati che hanno reso la Dichiarazione di Immediata Disponibilità, indipendentemente dalla esistenza o meno di un pregresso rapporto di lavoro, </w:t>
            </w:r>
            <w:r w:rsidRPr="00EE13B4">
              <w:rPr>
                <w:rFonts w:eastAsia="Times New Roman" w:cs="TTE2789220t00"/>
                <w:sz w:val="20"/>
                <w:szCs w:val="20"/>
                <w:lang w:eastAsia="ar-SA"/>
              </w:rPr>
              <w:t>e loro familiari a carico appartenenti a nucleo familiare con un reddito complessivo inferiore a 8.263,31 € incrementato a 11.362,05 € in presenza del coniuge ed in ragione di ulteriori 516,46 € per ogni figlio a carico, per il periodo di durata di tale condizione).</w:t>
            </w:r>
          </w:p>
          <w:p w14:paraId="45B9AE6E" w14:textId="0E1F87B3" w:rsidR="00002101" w:rsidRPr="000D0ADF" w:rsidRDefault="000D0ADF" w:rsidP="00C164EF">
            <w:pPr>
              <w:widowControl/>
              <w:suppressAutoHyphens w:val="0"/>
              <w:autoSpaceDE w:val="0"/>
              <w:spacing w:after="0" w:line="240" w:lineRule="auto"/>
              <w:jc w:val="both"/>
              <w:textAlignment w:val="auto"/>
              <w:rPr>
                <w:rFonts w:eastAsia="Times New Roman" w:cs="TTE2789220t00"/>
                <w:color w:val="00000A"/>
                <w:sz w:val="20"/>
                <w:szCs w:val="20"/>
                <w:lang w:eastAsia="ar-SA"/>
              </w:rPr>
            </w:pPr>
            <w:r w:rsidRPr="00EE13B4">
              <w:rPr>
                <w:rFonts w:eastAsia="Times New Roman" w:cs="TTE2789220t00"/>
                <w:sz w:val="20"/>
                <w:szCs w:val="20"/>
                <w:lang w:eastAsia="ar-SA"/>
              </w:rPr>
              <w:t>La Dichiarazione di Immediata Disponibilità (DID) è l’attuale modalità prevista dalla legge per acquisire lo status di disoccupato. La domanda di NASpI o di DIS-COLL equivale alla DID</w:t>
            </w:r>
            <w:r>
              <w:rPr>
                <w:rFonts w:eastAsia="Times New Roman" w:cs="TTE2789220t00"/>
                <w:sz w:val="20"/>
                <w:szCs w:val="20"/>
                <w:lang w:eastAsia="ar-SA"/>
              </w:rPr>
              <w:t>.</w:t>
            </w:r>
          </w:p>
        </w:tc>
      </w:tr>
    </w:tbl>
    <w:p w14:paraId="6AFB2F59" w14:textId="77777777" w:rsidR="000F4DBE" w:rsidRDefault="000F4DBE">
      <w:pPr>
        <w:widowControl/>
        <w:suppressAutoHyphens w:val="0"/>
        <w:autoSpaceDE w:val="0"/>
        <w:spacing w:after="0" w:line="240" w:lineRule="auto"/>
        <w:textAlignment w:val="auto"/>
        <w:rPr>
          <w:rFonts w:ascii="CenturyGothic" w:hAnsi="CenturyGothic" w:cs="CenturyGothic" w:hint="eastAsia"/>
          <w:color w:val="FF0000"/>
          <w:kern w:val="0"/>
          <w:sz w:val="24"/>
          <w:szCs w:val="24"/>
        </w:rPr>
      </w:pPr>
    </w:p>
    <w:p w14:paraId="5E1DDBA6" w14:textId="77777777" w:rsidR="007D1170" w:rsidRDefault="007D1170">
      <w:pPr>
        <w:widowControl/>
        <w:suppressAutoHyphens w:val="0"/>
        <w:autoSpaceDE w:val="0"/>
        <w:spacing w:after="0" w:line="240" w:lineRule="auto"/>
        <w:textAlignment w:val="auto"/>
        <w:rPr>
          <w:rFonts w:ascii="CenturyGothic" w:hAnsi="CenturyGothic" w:cs="CenturyGothic" w:hint="eastAsia"/>
          <w:color w:val="FF0000"/>
          <w:kern w:val="0"/>
          <w:sz w:val="24"/>
          <w:szCs w:val="24"/>
        </w:rPr>
      </w:pPr>
    </w:p>
    <w:p w14:paraId="6A40170C" w14:textId="77777777" w:rsidR="007D1170" w:rsidRDefault="007D1170">
      <w:pPr>
        <w:widowControl/>
        <w:suppressAutoHyphens w:val="0"/>
        <w:autoSpaceDE w:val="0"/>
        <w:spacing w:after="0" w:line="240" w:lineRule="auto"/>
        <w:textAlignment w:val="auto"/>
        <w:rPr>
          <w:rFonts w:ascii="CenturyGothic" w:hAnsi="CenturyGothic" w:cs="CenturyGothic" w:hint="eastAsia"/>
          <w:color w:val="FF0000"/>
          <w:kern w:val="0"/>
          <w:sz w:val="24"/>
          <w:szCs w:val="24"/>
        </w:rPr>
      </w:pPr>
    </w:p>
    <w:p w14:paraId="0396E4D9" w14:textId="77777777" w:rsidR="007D1170" w:rsidRDefault="007D1170">
      <w:pPr>
        <w:widowControl/>
        <w:suppressAutoHyphens w:val="0"/>
        <w:autoSpaceDE w:val="0"/>
        <w:spacing w:after="0" w:line="240" w:lineRule="auto"/>
        <w:textAlignment w:val="auto"/>
        <w:rPr>
          <w:rFonts w:ascii="CenturyGothic" w:hAnsi="CenturyGothic" w:cs="CenturyGothic" w:hint="eastAsia"/>
          <w:color w:val="FF0000"/>
          <w:kern w:val="0"/>
          <w:sz w:val="24"/>
          <w:szCs w:val="24"/>
        </w:rPr>
      </w:pPr>
    </w:p>
    <w:p w14:paraId="0501E01B" w14:textId="77777777" w:rsidR="007D1170" w:rsidRDefault="007D1170">
      <w:pPr>
        <w:widowControl/>
        <w:suppressAutoHyphens w:val="0"/>
        <w:autoSpaceDE w:val="0"/>
        <w:spacing w:after="0" w:line="240" w:lineRule="auto"/>
        <w:textAlignment w:val="auto"/>
        <w:rPr>
          <w:rFonts w:ascii="CenturyGothic" w:hAnsi="CenturyGothic" w:cs="CenturyGothic" w:hint="eastAsia"/>
          <w:color w:val="FF0000"/>
          <w:kern w:val="0"/>
          <w:sz w:val="24"/>
          <w:szCs w:val="24"/>
        </w:rPr>
      </w:pPr>
    </w:p>
    <w:p w14:paraId="56C7A9CC" w14:textId="77777777" w:rsidR="007D1170" w:rsidRDefault="007D1170">
      <w:pPr>
        <w:widowControl/>
        <w:suppressAutoHyphens w:val="0"/>
        <w:autoSpaceDE w:val="0"/>
        <w:spacing w:after="0" w:line="240" w:lineRule="auto"/>
        <w:textAlignment w:val="auto"/>
        <w:rPr>
          <w:rFonts w:ascii="CenturyGothic" w:hAnsi="CenturyGothic" w:cs="CenturyGothic" w:hint="eastAsia"/>
          <w:color w:val="FF0000"/>
          <w:kern w:val="0"/>
          <w:sz w:val="24"/>
          <w:szCs w:val="24"/>
        </w:rPr>
      </w:pPr>
    </w:p>
    <w:p w14:paraId="0C287A0D" w14:textId="77777777" w:rsidR="007D1170" w:rsidRDefault="007D1170">
      <w:pPr>
        <w:widowControl/>
        <w:suppressAutoHyphens w:val="0"/>
        <w:autoSpaceDE w:val="0"/>
        <w:spacing w:after="0" w:line="240" w:lineRule="auto"/>
        <w:textAlignment w:val="auto"/>
        <w:rPr>
          <w:rFonts w:ascii="CenturyGothic" w:hAnsi="CenturyGothic" w:cs="CenturyGothic" w:hint="eastAsia"/>
          <w:color w:val="FF0000"/>
          <w:kern w:val="0"/>
          <w:sz w:val="24"/>
          <w:szCs w:val="24"/>
        </w:rPr>
      </w:pPr>
    </w:p>
    <w:p w14:paraId="0E270240" w14:textId="77777777" w:rsidR="007D1170" w:rsidRDefault="007D1170">
      <w:pPr>
        <w:widowControl/>
        <w:suppressAutoHyphens w:val="0"/>
        <w:autoSpaceDE w:val="0"/>
        <w:spacing w:after="0" w:line="240" w:lineRule="auto"/>
        <w:textAlignment w:val="auto"/>
        <w:rPr>
          <w:rFonts w:ascii="CenturyGothic" w:hAnsi="CenturyGothic" w:cs="CenturyGothic" w:hint="eastAsia"/>
          <w:color w:val="FF0000"/>
          <w:kern w:val="0"/>
          <w:sz w:val="24"/>
          <w:szCs w:val="24"/>
        </w:rPr>
      </w:pPr>
    </w:p>
    <w:p w14:paraId="26445D2B" w14:textId="77777777" w:rsidR="007D1170" w:rsidRDefault="007D1170">
      <w:pPr>
        <w:widowControl/>
        <w:suppressAutoHyphens w:val="0"/>
        <w:autoSpaceDE w:val="0"/>
        <w:spacing w:after="0" w:line="240" w:lineRule="auto"/>
        <w:textAlignment w:val="auto"/>
        <w:rPr>
          <w:rFonts w:ascii="CenturyGothic" w:hAnsi="CenturyGothic" w:cs="CenturyGothic" w:hint="eastAsia"/>
          <w:color w:val="FF0000"/>
          <w:kern w:val="0"/>
          <w:sz w:val="24"/>
          <w:szCs w:val="24"/>
        </w:rPr>
      </w:pPr>
    </w:p>
    <w:p w14:paraId="34CCADB9" w14:textId="77777777" w:rsidR="007D1170" w:rsidRDefault="007D1170">
      <w:pPr>
        <w:widowControl/>
        <w:suppressAutoHyphens w:val="0"/>
        <w:autoSpaceDE w:val="0"/>
        <w:spacing w:after="0" w:line="240" w:lineRule="auto"/>
        <w:textAlignment w:val="auto"/>
        <w:rPr>
          <w:rFonts w:ascii="CenturyGothic" w:hAnsi="CenturyGothic" w:cs="CenturyGothic" w:hint="eastAsia"/>
          <w:color w:val="FF0000"/>
          <w:kern w:val="0"/>
          <w:sz w:val="24"/>
          <w:szCs w:val="24"/>
        </w:rPr>
      </w:pPr>
    </w:p>
    <w:p w14:paraId="1FD49383" w14:textId="77777777" w:rsidR="007D1170" w:rsidRDefault="007D1170">
      <w:pPr>
        <w:widowControl/>
        <w:suppressAutoHyphens w:val="0"/>
        <w:autoSpaceDE w:val="0"/>
        <w:spacing w:after="0" w:line="240" w:lineRule="auto"/>
        <w:textAlignment w:val="auto"/>
        <w:rPr>
          <w:rFonts w:ascii="CenturyGothic" w:hAnsi="CenturyGothic" w:cs="CenturyGothic" w:hint="eastAsia"/>
          <w:color w:val="FF0000"/>
          <w:kern w:val="0"/>
          <w:sz w:val="24"/>
          <w:szCs w:val="24"/>
        </w:rPr>
      </w:pPr>
    </w:p>
    <w:p w14:paraId="5EB7FFE3" w14:textId="77777777" w:rsidR="007D1170" w:rsidRDefault="007D1170">
      <w:pPr>
        <w:widowControl/>
        <w:suppressAutoHyphens w:val="0"/>
        <w:autoSpaceDE w:val="0"/>
        <w:spacing w:after="0" w:line="240" w:lineRule="auto"/>
        <w:textAlignment w:val="auto"/>
        <w:rPr>
          <w:rFonts w:ascii="CenturyGothic" w:hAnsi="CenturyGothic" w:cs="CenturyGothic" w:hint="eastAsia"/>
          <w:color w:val="FF0000"/>
          <w:kern w:val="0"/>
          <w:sz w:val="24"/>
          <w:szCs w:val="24"/>
        </w:rPr>
      </w:pPr>
    </w:p>
    <w:tbl>
      <w:tblPr>
        <w:tblW w:w="9628" w:type="dxa"/>
        <w:tblCellMar>
          <w:left w:w="10" w:type="dxa"/>
          <w:right w:w="10" w:type="dxa"/>
        </w:tblCellMar>
        <w:tblLook w:val="04A0" w:firstRow="1" w:lastRow="0" w:firstColumn="1" w:lastColumn="0" w:noHBand="0" w:noVBand="1"/>
      </w:tblPr>
      <w:tblGrid>
        <w:gridCol w:w="9628"/>
      </w:tblGrid>
      <w:tr w:rsidR="000F4DBE" w14:paraId="598D7620" w14:textId="77777777">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44951" w14:textId="77777777" w:rsidR="000F4DBE" w:rsidRDefault="00C1375F">
            <w:pPr>
              <w:pStyle w:val="Standard"/>
              <w:spacing w:line="276" w:lineRule="auto"/>
            </w:pPr>
            <w:r>
              <w:rPr>
                <w:rStyle w:val="INS"/>
                <w:rFonts w:ascii="Calibri" w:hAnsi="Calibri" w:cs="TTE2789220t00"/>
                <w:b/>
                <w:color w:val="00000A"/>
                <w:sz w:val="20"/>
                <w:szCs w:val="20"/>
              </w:rPr>
              <w:lastRenderedPageBreak/>
              <w:t>Definizione di reddito</w:t>
            </w:r>
          </w:p>
        </w:tc>
      </w:tr>
      <w:tr w:rsidR="000F4DBE" w14:paraId="1B772615" w14:textId="77777777">
        <w:trPr>
          <w:trHeight w:val="3382"/>
        </w:trPr>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99154" w14:textId="77777777" w:rsidR="000F4DBE" w:rsidRDefault="00C1375F">
            <w:pPr>
              <w:jc w:val="both"/>
            </w:pPr>
            <w:r>
              <w:rPr>
                <w:rFonts w:eastAsia="Times New Roman" w:cs="TTE2789220t00"/>
                <w:sz w:val="20"/>
                <w:szCs w:val="20"/>
                <w:lang w:eastAsia="ar-SA"/>
              </w:rPr>
              <w:t xml:space="preserve">Ai fini dell'esenzione per motivi di reddito, è necessario prendere in considerazione il reddito complessivo del </w:t>
            </w:r>
            <w:r>
              <w:rPr>
                <w:rFonts w:eastAsia="Times New Roman" w:cs="TTE2789220t00"/>
                <w:b/>
                <w:bCs/>
                <w:sz w:val="20"/>
                <w:szCs w:val="20"/>
                <w:lang w:eastAsia="ar-SA"/>
              </w:rPr>
              <w:t>nucleo</w:t>
            </w:r>
            <w:r>
              <w:rPr>
                <w:rFonts w:eastAsia="Times New Roman" w:cs="TTE2789220t00"/>
                <w:sz w:val="20"/>
                <w:szCs w:val="20"/>
                <w:lang w:eastAsia="ar-SA"/>
              </w:rPr>
              <w:t xml:space="preserve"> </w:t>
            </w:r>
            <w:r>
              <w:rPr>
                <w:rFonts w:eastAsia="Times New Roman" w:cs="TTE2789220t00"/>
                <w:b/>
                <w:bCs/>
                <w:sz w:val="20"/>
                <w:szCs w:val="20"/>
                <w:lang w:eastAsia="ar-SA"/>
              </w:rPr>
              <w:t>familiare fiscale</w:t>
            </w:r>
            <w:r>
              <w:rPr>
                <w:rFonts w:eastAsia="Times New Roman" w:cs="TTE2789220t00"/>
                <w:sz w:val="20"/>
                <w:szCs w:val="20"/>
                <w:lang w:eastAsia="ar-SA"/>
              </w:rPr>
              <w:t xml:space="preserve"> riferito all'ultima dichiarazione dei redditi presentata, ovvero la somma dei redditi dei soggetti risultanti nella dichiarazione dei redditi del richiedente il beneficio (coniuge e familiari fiscalmente a carico). </w:t>
            </w:r>
            <w:r>
              <w:rPr>
                <w:rFonts w:eastAsia="Times New Roman" w:cs="TTE2789220t00"/>
                <w:color w:val="00000A"/>
                <w:sz w:val="20"/>
                <w:szCs w:val="20"/>
                <w:lang w:eastAsia="ar-SA"/>
              </w:rPr>
              <w:t>Nello specifico il reddito complessivo da considerare è quello che risulta dall’ultima dichiarazione dei redditi per la quale è scaduto il termine di presentazione ovvero che risulta dall’ultima dichiarazione dei redditi presentata, che sia successiva al termine già scaduto nell'anno solare trascorso e che, al contempo, sia stata presentata prima della scadenza del termine per l'anno in corso. Ciò in quanto le norme tributarie nel loro complesso stabiliscono che lo stato fiscale del contribuente viene certificato in relazione alla documentazione prodotta agli Uffici Finanziari (Testo unico imposte sui redditi, D.P.R. 917/1986), purché nei termini previsti dalla specifica normativa.</w:t>
            </w:r>
          </w:p>
          <w:p w14:paraId="5B4905FA" w14:textId="77777777" w:rsidR="000F4DBE" w:rsidRDefault="00C1375F">
            <w:pPr>
              <w:jc w:val="both"/>
            </w:pPr>
            <w:r>
              <w:rPr>
                <w:rFonts w:cs="Century Gothic"/>
                <w:b/>
                <w:kern w:val="0"/>
                <w:sz w:val="20"/>
                <w:szCs w:val="20"/>
              </w:rPr>
              <w:t>In caso di dubbi, riferiti al caso specifico, sulla propria situazione reddituale o sui familiari a carico si consiglia di rivolgersi ad un Patronato, ad un CAAF o ad altro soggetto che offra assistenza fiscale.</w:t>
            </w:r>
          </w:p>
        </w:tc>
      </w:tr>
    </w:tbl>
    <w:p w14:paraId="44FCBA70" w14:textId="77777777" w:rsidR="000F4DBE" w:rsidRDefault="000F4DBE">
      <w:pPr>
        <w:pStyle w:val="Standard"/>
        <w:jc w:val="center"/>
        <w:rPr>
          <w:rFonts w:ascii="Liberation Sans" w:hAnsi="Liberation Sans" w:cs="Times-Bold"/>
          <w:b/>
          <w:bCs/>
          <w:color w:val="000000"/>
          <w:sz w:val="16"/>
          <w:szCs w:val="16"/>
        </w:rPr>
      </w:pPr>
    </w:p>
    <w:p w14:paraId="2E89271E" w14:textId="77777777" w:rsidR="000F4DBE" w:rsidRDefault="000F4DBE">
      <w:pPr>
        <w:pStyle w:val="Standard"/>
        <w:jc w:val="center"/>
        <w:rPr>
          <w:rFonts w:ascii="Liberation Sans" w:hAnsi="Liberation Sans" w:cs="Times-Bold"/>
          <w:b/>
          <w:bCs/>
          <w:color w:val="000000"/>
          <w:sz w:val="16"/>
          <w:szCs w:val="16"/>
        </w:rPr>
      </w:pPr>
    </w:p>
    <w:tbl>
      <w:tblPr>
        <w:tblW w:w="9633" w:type="dxa"/>
        <w:tblInd w:w="-5" w:type="dxa"/>
        <w:tblCellMar>
          <w:left w:w="10" w:type="dxa"/>
          <w:right w:w="10" w:type="dxa"/>
        </w:tblCellMar>
        <w:tblLook w:val="04A0" w:firstRow="1" w:lastRow="0" w:firstColumn="1" w:lastColumn="0" w:noHBand="0" w:noVBand="1"/>
      </w:tblPr>
      <w:tblGrid>
        <w:gridCol w:w="9633"/>
      </w:tblGrid>
      <w:tr w:rsidR="000F4DBE" w14:paraId="63D36B70" w14:textId="77777777">
        <w:tc>
          <w:tcPr>
            <w:tcW w:w="9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E67DD" w14:textId="77777777" w:rsidR="000F4DBE" w:rsidRDefault="00C1375F">
            <w:pPr>
              <w:pStyle w:val="Standard"/>
            </w:pPr>
            <w:r>
              <w:rPr>
                <w:rFonts w:ascii="Calibri" w:hAnsi="Calibri" w:cs="Times-Bold"/>
                <w:b/>
                <w:bCs/>
                <w:color w:val="000000"/>
                <w:sz w:val="20"/>
                <w:szCs w:val="20"/>
              </w:rPr>
              <w:t>Definizione di familiare a carico</w:t>
            </w:r>
          </w:p>
        </w:tc>
      </w:tr>
      <w:tr w:rsidR="000F4DBE" w14:paraId="1035F1BC" w14:textId="77777777">
        <w:trPr>
          <w:trHeight w:val="771"/>
        </w:trPr>
        <w:tc>
          <w:tcPr>
            <w:tcW w:w="9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DA5F1" w14:textId="77777777" w:rsidR="000F4DBE" w:rsidRDefault="00C1375F">
            <w:pPr>
              <w:pStyle w:val="Standard"/>
              <w:tabs>
                <w:tab w:val="center" w:pos="7655"/>
              </w:tabs>
              <w:rPr>
                <w:rFonts w:ascii="Calibri" w:hAnsi="Calibri" w:cs="TTE2789220t00"/>
                <w:sz w:val="20"/>
                <w:szCs w:val="20"/>
              </w:rPr>
            </w:pPr>
            <w:r>
              <w:rPr>
                <w:rFonts w:ascii="Calibri" w:hAnsi="Calibri" w:cs="TTE2789220t00"/>
                <w:sz w:val="20"/>
                <w:szCs w:val="20"/>
              </w:rPr>
              <w:t>I familiari a carico sono quelli indicati come tali nella dichiarazione dei redditi da parte del dichiarante.</w:t>
            </w:r>
          </w:p>
          <w:p w14:paraId="2C63EADD" w14:textId="77777777" w:rsidR="000F4DBE" w:rsidRDefault="00C1375F">
            <w:pPr>
              <w:pStyle w:val="Standard"/>
              <w:tabs>
                <w:tab w:val="center" w:pos="7655"/>
              </w:tabs>
              <w:rPr>
                <w:rFonts w:ascii="Calibri" w:hAnsi="Calibri" w:cs="TTE2789220t00"/>
                <w:sz w:val="20"/>
                <w:szCs w:val="20"/>
              </w:rPr>
            </w:pPr>
            <w:r>
              <w:rPr>
                <w:rFonts w:ascii="Calibri" w:hAnsi="Calibri" w:cs="TTE2789220t00"/>
                <w:sz w:val="20"/>
                <w:szCs w:val="20"/>
              </w:rPr>
              <w:t>I soggetti, pur conviventi, che dispongono di redditi propri, costituiscono, con l’eccezione del coniuge, nuclei familiari autonomi.</w:t>
            </w:r>
          </w:p>
        </w:tc>
      </w:tr>
    </w:tbl>
    <w:p w14:paraId="00877DC9" w14:textId="77777777" w:rsidR="000F4DBE" w:rsidRDefault="000F4DBE">
      <w:pPr>
        <w:pStyle w:val="Standard"/>
      </w:pPr>
    </w:p>
    <w:p w14:paraId="68F13C3E" w14:textId="77777777" w:rsidR="000F4DBE" w:rsidRDefault="000F4DBE">
      <w:pPr>
        <w:widowControl/>
        <w:suppressAutoHyphens w:val="0"/>
        <w:autoSpaceDE w:val="0"/>
        <w:spacing w:after="0" w:line="240" w:lineRule="auto"/>
        <w:jc w:val="both"/>
        <w:textAlignment w:val="auto"/>
        <w:rPr>
          <w:rFonts w:cs="Century Gothic"/>
          <w:color w:val="333333"/>
          <w:kern w:val="0"/>
          <w:sz w:val="20"/>
          <w:szCs w:val="20"/>
        </w:rPr>
      </w:pPr>
    </w:p>
    <w:p w14:paraId="09A10785" w14:textId="77777777" w:rsidR="000F4DBE" w:rsidRDefault="00C1375F">
      <w:pPr>
        <w:suppressAutoHyphens w:val="0"/>
        <w:autoSpaceDE w:val="0"/>
        <w:ind w:left="360"/>
        <w:jc w:val="center"/>
        <w:textAlignment w:val="auto"/>
        <w:rPr>
          <w:rFonts w:cs="Times-Bold"/>
          <w:b/>
          <w:bCs/>
          <w:color w:val="000000"/>
        </w:rPr>
      </w:pPr>
      <w:r>
        <w:rPr>
          <w:rFonts w:cs="Times-Bold"/>
          <w:b/>
          <w:bCs/>
          <w:color w:val="000000"/>
        </w:rPr>
        <w:t>DURATA DELL’ATTESTATO DI ESENZIONE ED EVENTUALE REVOCA</w:t>
      </w:r>
    </w:p>
    <w:tbl>
      <w:tblPr>
        <w:tblW w:w="9628" w:type="dxa"/>
        <w:tblCellMar>
          <w:left w:w="10" w:type="dxa"/>
          <w:right w:w="10" w:type="dxa"/>
        </w:tblCellMar>
        <w:tblLook w:val="04A0" w:firstRow="1" w:lastRow="0" w:firstColumn="1" w:lastColumn="0" w:noHBand="0" w:noVBand="1"/>
      </w:tblPr>
      <w:tblGrid>
        <w:gridCol w:w="9628"/>
      </w:tblGrid>
      <w:tr w:rsidR="000F4DBE" w14:paraId="79BE8B51" w14:textId="77777777">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A34F7" w14:textId="77777777" w:rsidR="000F4DBE" w:rsidRDefault="00C1375F">
            <w:pPr>
              <w:spacing w:after="0" w:line="240" w:lineRule="auto"/>
              <w:jc w:val="both"/>
            </w:pPr>
            <w:r>
              <w:rPr>
                <w:rFonts w:eastAsia="Times New Roman" w:cs="TTE2789220t00"/>
                <w:sz w:val="20"/>
                <w:szCs w:val="20"/>
                <w:lang w:eastAsia="ar-SA"/>
              </w:rPr>
              <w:t xml:space="preserve">L’attestato di esenzione ha una </w:t>
            </w:r>
            <w:r>
              <w:rPr>
                <w:rFonts w:eastAsia="Times New Roman" w:cs="TTE2789220t00"/>
                <w:b/>
                <w:sz w:val="20"/>
                <w:szCs w:val="20"/>
                <w:lang w:eastAsia="ar-SA"/>
              </w:rPr>
              <w:t>durata massima annuale</w:t>
            </w:r>
            <w:r>
              <w:rPr>
                <w:rFonts w:eastAsia="Times New Roman" w:cs="TTE2789220t00"/>
                <w:sz w:val="20"/>
                <w:szCs w:val="20"/>
                <w:lang w:eastAsia="ar-SA"/>
              </w:rPr>
              <w:t xml:space="preserve">, </w:t>
            </w:r>
            <w:r>
              <w:rPr>
                <w:rFonts w:eastAsia="Times New Roman" w:cs="TTE2789220t00"/>
                <w:b/>
                <w:sz w:val="20"/>
                <w:szCs w:val="20"/>
                <w:lang w:eastAsia="ar-SA"/>
              </w:rPr>
              <w:t>con scadenza al 31 marzo di ogni anno</w:t>
            </w:r>
            <w:r>
              <w:rPr>
                <w:rFonts w:eastAsia="Times New Roman" w:cs="TTE2789220t00"/>
                <w:sz w:val="20"/>
                <w:szCs w:val="20"/>
                <w:lang w:eastAsia="ar-SA"/>
              </w:rPr>
              <w:t xml:space="preserve">, </w:t>
            </w:r>
            <w:r>
              <w:rPr>
                <w:rFonts w:eastAsia="Times New Roman" w:cs="TTE2789220t00"/>
                <w:b/>
                <w:sz w:val="20"/>
                <w:szCs w:val="20"/>
                <w:lang w:eastAsia="ar-SA"/>
              </w:rPr>
              <w:t>salva precedente variazione dello stato di diritto</w:t>
            </w:r>
            <w:r>
              <w:rPr>
                <w:rFonts w:eastAsia="Times New Roman" w:cs="TTE2789220t00"/>
                <w:sz w:val="20"/>
                <w:szCs w:val="20"/>
                <w:lang w:eastAsia="ar-SA"/>
              </w:rPr>
              <w:t>. Il dichiarante è tenuto a dare tempestiva comunicazione all’ASST di competenza territoriale (Ufficio scelta e revoca) dell’eventuale perdita dei requisiti del diritto di esenzione autocertificato. La revoca può essere effettuata dal cittadino stesso anche tramite il sito del Fascicolo Sanitario Elettronico e dei sevizi sanitari on line nella sezione specifica delle Esenzioni, selezionando l’esenzione e chiedendone la revoca.</w:t>
            </w:r>
          </w:p>
        </w:tc>
      </w:tr>
    </w:tbl>
    <w:p w14:paraId="1DF3AD59" w14:textId="77777777" w:rsidR="000F4DBE" w:rsidRDefault="000F4DBE">
      <w:pPr>
        <w:pStyle w:val="Standard"/>
        <w:rPr>
          <w:rFonts w:ascii="Calibri" w:hAnsi="Calibri" w:cs="TTE2789220t00"/>
          <w:color w:val="00000A"/>
          <w:sz w:val="20"/>
          <w:szCs w:val="20"/>
        </w:rPr>
      </w:pPr>
    </w:p>
    <w:p w14:paraId="284DE535" w14:textId="77777777" w:rsidR="000F4DBE" w:rsidRDefault="00C1375F">
      <w:pPr>
        <w:pStyle w:val="Standard"/>
      </w:pPr>
      <w:r>
        <w:rPr>
          <w:rFonts w:ascii="Calibri" w:hAnsi="Calibri" w:cs="TTE2789220t00"/>
          <w:sz w:val="20"/>
          <w:szCs w:val="20"/>
        </w:rPr>
        <w:t xml:space="preserve">Per eventuali ulteriori informazioni sulle esenzioni dal ticket sanitario è possibile rivolgersi all’ASST di competenza </w:t>
      </w:r>
      <w:r>
        <w:rPr>
          <w:rFonts w:ascii="Calibri" w:hAnsi="Calibri" w:cs="Century Gothic"/>
          <w:color w:val="000000"/>
          <w:kern w:val="0"/>
          <w:sz w:val="20"/>
          <w:szCs w:val="20"/>
        </w:rPr>
        <w:t xml:space="preserve">territoriale </w:t>
      </w:r>
      <w:r>
        <w:rPr>
          <w:rFonts w:ascii="Calibri" w:hAnsi="Calibri" w:cs="Century Gothic"/>
          <w:color w:val="333333"/>
          <w:kern w:val="0"/>
          <w:sz w:val="20"/>
          <w:szCs w:val="20"/>
        </w:rPr>
        <w:t xml:space="preserve">(Ufficio scelta e revoca) o consultare il Portale di </w:t>
      </w:r>
      <w:r>
        <w:rPr>
          <w:rFonts w:ascii="Calibri" w:hAnsi="Calibri" w:cs="TTE2789220t00"/>
          <w:sz w:val="20"/>
          <w:szCs w:val="20"/>
        </w:rPr>
        <w:t xml:space="preserve">Regione </w:t>
      </w:r>
      <w:r>
        <w:rPr>
          <w:rFonts w:ascii="Calibri" w:hAnsi="Calibri" w:cs="Century Gothic"/>
          <w:color w:val="333333"/>
          <w:kern w:val="0"/>
          <w:sz w:val="20"/>
          <w:szCs w:val="20"/>
        </w:rPr>
        <w:t>Lombardia (</w:t>
      </w:r>
      <w:hyperlink r:id="rId7" w:history="1">
        <w:r>
          <w:rPr>
            <w:rFonts w:ascii="Calibri" w:hAnsi="Calibri" w:cs="Century Gothic"/>
            <w:color w:val="333333"/>
            <w:kern w:val="0"/>
            <w:sz w:val="20"/>
            <w:szCs w:val="20"/>
          </w:rPr>
          <w:t>http://www.regione.lombardia.it</w:t>
        </w:r>
      </w:hyperlink>
      <w:r>
        <w:rPr>
          <w:rFonts w:ascii="Calibri" w:hAnsi="Calibri" w:cs="Century Gothic"/>
          <w:color w:val="333333"/>
          <w:kern w:val="0"/>
          <w:sz w:val="20"/>
          <w:szCs w:val="20"/>
        </w:rPr>
        <w:t>)</w:t>
      </w:r>
      <w:r>
        <w:rPr>
          <w:rFonts w:ascii="Calibri" w:hAnsi="Calibri" w:cs="TTE2789220t00"/>
          <w:sz w:val="20"/>
          <w:szCs w:val="20"/>
        </w:rPr>
        <w:t>, alla sezione “Ticket ed Esenzioni”.</w:t>
      </w:r>
    </w:p>
    <w:p w14:paraId="4F5EECBB" w14:textId="77777777" w:rsidR="000F4DBE" w:rsidRDefault="000F4DBE">
      <w:pPr>
        <w:pStyle w:val="Standard"/>
        <w:rPr>
          <w:rFonts w:ascii="Calibri" w:hAnsi="Calibri" w:cs="TTE2789220t00"/>
          <w:sz w:val="20"/>
          <w:szCs w:val="20"/>
        </w:rPr>
      </w:pPr>
    </w:p>
    <w:p w14:paraId="07ACB0E8" w14:textId="77777777" w:rsidR="000F4DBE" w:rsidRDefault="000F4DBE">
      <w:pPr>
        <w:pStyle w:val="Standard"/>
        <w:rPr>
          <w:rFonts w:ascii="Calibri" w:hAnsi="Calibri" w:cs="TTE2789220t00"/>
          <w:sz w:val="20"/>
          <w:szCs w:val="20"/>
        </w:rPr>
      </w:pPr>
    </w:p>
    <w:p w14:paraId="070B6823" w14:textId="77777777" w:rsidR="000F4DBE" w:rsidRDefault="000F4DBE">
      <w:pPr>
        <w:spacing w:after="0"/>
        <w:jc w:val="center"/>
        <w:rPr>
          <w:rFonts w:cs="Calibri"/>
          <w:b/>
          <w:bCs/>
          <w:sz w:val="20"/>
          <w:szCs w:val="20"/>
        </w:rPr>
      </w:pPr>
    </w:p>
    <w:p w14:paraId="5BA6AE80" w14:textId="77777777" w:rsidR="000F4DBE" w:rsidRDefault="000F4DBE">
      <w:pPr>
        <w:pageBreakBefore/>
        <w:spacing w:after="0"/>
        <w:jc w:val="center"/>
        <w:rPr>
          <w:rFonts w:cs="Calibri"/>
          <w:b/>
          <w:bCs/>
          <w:sz w:val="20"/>
          <w:szCs w:val="20"/>
        </w:rPr>
      </w:pPr>
    </w:p>
    <w:p w14:paraId="24814FA6" w14:textId="77777777" w:rsidR="000F4DBE" w:rsidRDefault="00C1375F">
      <w:pPr>
        <w:spacing w:after="0"/>
        <w:jc w:val="center"/>
        <w:rPr>
          <w:rFonts w:cs="Calibri"/>
          <w:b/>
          <w:bCs/>
          <w:sz w:val="20"/>
          <w:szCs w:val="20"/>
        </w:rPr>
      </w:pPr>
      <w:r>
        <w:rPr>
          <w:rFonts w:cs="Calibri"/>
          <w:b/>
          <w:bCs/>
          <w:sz w:val="20"/>
          <w:szCs w:val="20"/>
        </w:rPr>
        <w:t>INFORMAZIONI RELATIVE AL TRATTAMENTO DEI SUOI DATI PERSONALI</w:t>
      </w:r>
    </w:p>
    <w:p w14:paraId="0FD96368" w14:textId="77777777" w:rsidR="000F4DBE" w:rsidRDefault="00C1375F">
      <w:pPr>
        <w:spacing w:after="0"/>
        <w:jc w:val="center"/>
      </w:pPr>
      <w:r>
        <w:rPr>
          <w:rFonts w:cs="Calibri"/>
          <w:b/>
          <w:bCs/>
          <w:sz w:val="20"/>
          <w:szCs w:val="20"/>
        </w:rPr>
        <w:t>(Art. 13 del Regolamento UE 679/2016)</w:t>
      </w:r>
    </w:p>
    <w:tbl>
      <w:tblPr>
        <w:tblW w:w="9638" w:type="dxa"/>
        <w:tblInd w:w="-15" w:type="dxa"/>
        <w:tblLayout w:type="fixed"/>
        <w:tblCellMar>
          <w:left w:w="10" w:type="dxa"/>
          <w:right w:w="10" w:type="dxa"/>
        </w:tblCellMar>
        <w:tblLook w:val="04A0" w:firstRow="1" w:lastRow="0" w:firstColumn="1" w:lastColumn="0" w:noHBand="0" w:noVBand="1"/>
      </w:tblPr>
      <w:tblGrid>
        <w:gridCol w:w="9638"/>
      </w:tblGrid>
      <w:tr w:rsidR="000F4DBE" w14:paraId="5D153ACD" w14:textId="77777777">
        <w:trPr>
          <w:trHeight w:val="3773"/>
        </w:trPr>
        <w:tc>
          <w:tcPr>
            <w:tcW w:w="9638" w:type="dxa"/>
            <w:tcBorders>
              <w:top w:val="single" w:sz="4" w:space="0" w:color="808080"/>
              <w:left w:val="single" w:sz="4" w:space="0" w:color="808080"/>
              <w:bottom w:val="single" w:sz="4" w:space="0" w:color="808080"/>
              <w:right w:val="single" w:sz="4" w:space="0" w:color="808080"/>
            </w:tcBorders>
            <w:shd w:val="clear" w:color="auto" w:fill="auto"/>
            <w:tcMar>
              <w:top w:w="85" w:type="dxa"/>
              <w:left w:w="85" w:type="dxa"/>
              <w:bottom w:w="85" w:type="dxa"/>
              <w:right w:w="85" w:type="dxa"/>
            </w:tcMar>
          </w:tcPr>
          <w:p w14:paraId="21C746EE" w14:textId="77777777" w:rsidR="000F4DBE" w:rsidRDefault="00C1375F">
            <w:pPr>
              <w:ind w:firstLine="360"/>
              <w:jc w:val="both"/>
              <w:rPr>
                <w:rFonts w:cs="Calibri"/>
                <w:sz w:val="20"/>
                <w:szCs w:val="20"/>
              </w:rPr>
            </w:pPr>
            <w:r>
              <w:rPr>
                <w:rFonts w:cs="Calibri"/>
                <w:sz w:val="20"/>
                <w:szCs w:val="20"/>
              </w:rPr>
              <w:t>Prima che Lei ci fornisca i dati personali che La riguardano, in armonia con quanto previsto dal Reg. UE 679/2016 c.d. GDPR (General Data Protection Regulation – Regolamento generale sulla protezione dei dati) e dal D. Lgs. 30 giugno 2003, n. 196 c.d. Codice Privacy (come novellato dal D. Lgs. 10 agosto 2018, n. 101), il cui obiettivo è quello di proteggere i diritti e le libertà fondamentali delle persone fisiche, in particolare il diritto alla protezione dei dati personali, è necessario che Lei prenda visione di una serie di informazioni che possono aiutarLa a comprendere le motivazioni per le quali verranno trattati i Suoi dati personali, spiegandoLe quali sono i Suoi diritti e come li potrà esercitare.</w:t>
            </w:r>
          </w:p>
          <w:p w14:paraId="74F8CA23" w14:textId="77777777" w:rsidR="000F4DBE" w:rsidRDefault="00C1375F">
            <w:pPr>
              <w:widowControl/>
              <w:numPr>
                <w:ilvl w:val="0"/>
                <w:numId w:val="13"/>
              </w:numPr>
              <w:suppressAutoHyphens w:val="0"/>
              <w:spacing w:after="160" w:line="240" w:lineRule="auto"/>
              <w:jc w:val="both"/>
              <w:textAlignment w:val="auto"/>
              <w:rPr>
                <w:rFonts w:cs="Calibri"/>
                <w:b/>
                <w:sz w:val="20"/>
                <w:szCs w:val="20"/>
              </w:rPr>
            </w:pPr>
            <w:r>
              <w:rPr>
                <w:rFonts w:cs="Calibri"/>
                <w:b/>
                <w:sz w:val="20"/>
                <w:szCs w:val="20"/>
              </w:rPr>
              <w:t>Finalità e base giuridica del trattamento dei dati personali</w:t>
            </w:r>
          </w:p>
          <w:p w14:paraId="076F8AF8" w14:textId="77777777" w:rsidR="000F4DBE" w:rsidRDefault="00C1375F">
            <w:pPr>
              <w:jc w:val="both"/>
              <w:rPr>
                <w:rFonts w:cs="Calibri"/>
                <w:sz w:val="20"/>
                <w:szCs w:val="20"/>
              </w:rPr>
            </w:pPr>
            <w:r>
              <w:rPr>
                <w:rFonts w:cs="Calibri"/>
                <w:sz w:val="20"/>
                <w:szCs w:val="20"/>
              </w:rPr>
              <w:t>I dati personali da Lei forniti (nome, cognome, data di nascita, città e provincia di nascita, città e provincia di residenza, codice fiscale) saranno trattati dall’Agenzia di Tutela della Salute (di seguito “ATS”), Titolare del trattamento, esclusivamente per le finalità connesse all’evasione dell’istanza di esenzione dal pagamento del ticket per motivi di reddito, nel pieno rispetto delle vigenti disposizioni di legge in materia e nella misura necessaria al raggiungimento dei fini istituzionali perseguiti.</w:t>
            </w:r>
          </w:p>
          <w:p w14:paraId="5D32EF15" w14:textId="77777777" w:rsidR="000F4DBE" w:rsidRDefault="00C1375F">
            <w:pPr>
              <w:spacing w:after="0"/>
              <w:jc w:val="both"/>
              <w:rPr>
                <w:rFonts w:cs="Calibri"/>
                <w:sz w:val="20"/>
                <w:szCs w:val="20"/>
              </w:rPr>
            </w:pPr>
            <w:r>
              <w:rPr>
                <w:rFonts w:cs="Calibri"/>
                <w:sz w:val="20"/>
                <w:szCs w:val="20"/>
              </w:rPr>
              <w:t xml:space="preserve">Il trattamento viene effettuato dalla ATS per lo svolgimento dei compiti istituzionali ad essa affidati e, pertanto, ai sensi dell’art. 6 paragrafo 1, lett. e) del Regolamento europeo nonché articolo 2 ter del D. Lgs. 196/2003, in relazione alla Legge 537/1993 e successive modificazioni e al Decreto 11 novembre 2009 del Ministero dell’Economia e delle Finanze in tema di verifica delle esenzioni tramite il sistema “tessera sanitaria”. </w:t>
            </w:r>
          </w:p>
          <w:p w14:paraId="060AF22B" w14:textId="77777777" w:rsidR="000F4DBE" w:rsidRDefault="000F4DBE">
            <w:pPr>
              <w:spacing w:after="0"/>
              <w:jc w:val="both"/>
              <w:rPr>
                <w:rFonts w:cs="Calibri"/>
                <w:sz w:val="20"/>
                <w:szCs w:val="20"/>
              </w:rPr>
            </w:pPr>
          </w:p>
          <w:p w14:paraId="6CF9008F" w14:textId="77777777" w:rsidR="000F4DBE" w:rsidRDefault="00C1375F">
            <w:pPr>
              <w:widowControl/>
              <w:numPr>
                <w:ilvl w:val="0"/>
                <w:numId w:val="13"/>
              </w:numPr>
              <w:suppressAutoHyphens w:val="0"/>
              <w:spacing w:after="160" w:line="240" w:lineRule="auto"/>
              <w:jc w:val="both"/>
              <w:textAlignment w:val="auto"/>
              <w:rPr>
                <w:rFonts w:cs="Calibri"/>
                <w:b/>
                <w:sz w:val="20"/>
                <w:szCs w:val="20"/>
              </w:rPr>
            </w:pPr>
            <w:r>
              <w:rPr>
                <w:rFonts w:cs="Calibri"/>
                <w:b/>
                <w:sz w:val="20"/>
                <w:szCs w:val="20"/>
              </w:rPr>
              <w:t>Modalità del trattamento dei dati</w:t>
            </w:r>
          </w:p>
          <w:p w14:paraId="27975CD8" w14:textId="77777777" w:rsidR="000F4DBE" w:rsidRDefault="00C1375F">
            <w:pPr>
              <w:spacing w:after="0"/>
              <w:jc w:val="both"/>
              <w:rPr>
                <w:rFonts w:cs="Calibri"/>
                <w:sz w:val="20"/>
                <w:szCs w:val="20"/>
              </w:rPr>
            </w:pPr>
            <w:r>
              <w:rPr>
                <w:rFonts w:cs="Calibri"/>
                <w:sz w:val="20"/>
                <w:szCs w:val="20"/>
              </w:rPr>
              <w:t>Il trattamento dei dati potrà essere effettuato sia in forma cartacea sia con l’ausilio di mezzi elettronici, in conformità ai principi di necessità e minimizzazione, per il solo tempo strettamente necessario al conseguimento delle finalità perseguite.</w:t>
            </w:r>
          </w:p>
          <w:p w14:paraId="74D19DB6" w14:textId="77777777" w:rsidR="000F4DBE" w:rsidRDefault="00C1375F">
            <w:pPr>
              <w:spacing w:after="0"/>
              <w:jc w:val="both"/>
              <w:rPr>
                <w:rFonts w:cs="Calibri"/>
                <w:sz w:val="20"/>
                <w:szCs w:val="20"/>
              </w:rPr>
            </w:pPr>
            <w:r>
              <w:rPr>
                <w:rFonts w:cs="Calibri"/>
                <w:sz w:val="20"/>
                <w:szCs w:val="20"/>
              </w:rPr>
              <w:t>Il Titolare del trattamento adotta misure tecniche e organizzative adeguate a garantire un livello di sicurezza idoneo rispetto alla tipologia di dati trattati nonché il pieno rispetto dei principi sanciti all’articolo 5 del Reg. UE 679/2016.</w:t>
            </w:r>
          </w:p>
          <w:p w14:paraId="289C47C1" w14:textId="77777777" w:rsidR="000F4DBE" w:rsidRDefault="000F4DBE">
            <w:pPr>
              <w:spacing w:after="0"/>
              <w:jc w:val="both"/>
              <w:rPr>
                <w:rFonts w:cs="Calibri"/>
                <w:sz w:val="20"/>
                <w:szCs w:val="20"/>
              </w:rPr>
            </w:pPr>
          </w:p>
          <w:p w14:paraId="0E797BAD" w14:textId="77777777" w:rsidR="000F4DBE" w:rsidRDefault="00C1375F">
            <w:pPr>
              <w:widowControl/>
              <w:numPr>
                <w:ilvl w:val="0"/>
                <w:numId w:val="13"/>
              </w:numPr>
              <w:suppressAutoHyphens w:val="0"/>
              <w:spacing w:after="160" w:line="240" w:lineRule="auto"/>
              <w:jc w:val="both"/>
              <w:textAlignment w:val="auto"/>
              <w:rPr>
                <w:rFonts w:cs="Calibri"/>
                <w:b/>
                <w:sz w:val="20"/>
                <w:szCs w:val="20"/>
              </w:rPr>
            </w:pPr>
            <w:r>
              <w:rPr>
                <w:rFonts w:cs="Calibri"/>
                <w:b/>
                <w:sz w:val="20"/>
                <w:szCs w:val="20"/>
              </w:rPr>
              <w:t>Titolare del trattamento</w:t>
            </w:r>
          </w:p>
          <w:p w14:paraId="658A570A" w14:textId="77777777" w:rsidR="000F4DBE" w:rsidRDefault="00C1375F">
            <w:pPr>
              <w:jc w:val="both"/>
            </w:pPr>
            <w:r>
              <w:rPr>
                <w:rFonts w:cs="Calibri"/>
                <w:sz w:val="20"/>
                <w:szCs w:val="20"/>
              </w:rPr>
              <w:t xml:space="preserve">Titolare del trattamento dei dati è l’ATS competente. L’elenco delle ATS è disponibile presso Regione Lombardia, Direzione Generale Welfare, Piazza Città di Lombardia, Milano, e pubblicato sul sito </w:t>
            </w:r>
            <w:hyperlink r:id="rId8" w:history="1">
              <w:r>
                <w:rPr>
                  <w:rStyle w:val="Collegamentoipertestuale"/>
                  <w:rFonts w:cs="Calibri"/>
                  <w:sz w:val="20"/>
                  <w:szCs w:val="20"/>
                </w:rPr>
                <w:t>www.fascicolosanitario.regione.lombardia.it</w:t>
              </w:r>
            </w:hyperlink>
            <w:r>
              <w:rPr>
                <w:rFonts w:cs="Calibri"/>
                <w:sz w:val="20"/>
                <w:szCs w:val="20"/>
              </w:rPr>
              <w:t>.</w:t>
            </w:r>
          </w:p>
          <w:p w14:paraId="073A0782" w14:textId="77777777" w:rsidR="000F4DBE" w:rsidRDefault="00C1375F">
            <w:pPr>
              <w:widowControl/>
              <w:numPr>
                <w:ilvl w:val="0"/>
                <w:numId w:val="13"/>
              </w:numPr>
              <w:suppressAutoHyphens w:val="0"/>
              <w:spacing w:after="160" w:line="240" w:lineRule="auto"/>
              <w:jc w:val="both"/>
              <w:textAlignment w:val="auto"/>
              <w:rPr>
                <w:rFonts w:cs="Calibri"/>
                <w:b/>
                <w:sz w:val="20"/>
                <w:szCs w:val="20"/>
              </w:rPr>
            </w:pPr>
            <w:r>
              <w:rPr>
                <w:rFonts w:cs="Calibri"/>
                <w:b/>
                <w:sz w:val="20"/>
                <w:szCs w:val="20"/>
              </w:rPr>
              <w:t>Responsabile della protezione dei dati</w:t>
            </w:r>
          </w:p>
          <w:p w14:paraId="583EB6C7" w14:textId="77777777" w:rsidR="000F4DBE" w:rsidRDefault="00C1375F">
            <w:pPr>
              <w:jc w:val="both"/>
              <w:rPr>
                <w:rFonts w:cs="Calibri"/>
                <w:sz w:val="20"/>
                <w:szCs w:val="20"/>
              </w:rPr>
            </w:pPr>
            <w:r>
              <w:rPr>
                <w:rFonts w:cs="Calibri"/>
                <w:sz w:val="20"/>
                <w:szCs w:val="20"/>
              </w:rPr>
              <w:t xml:space="preserve">il Responsabile della Protezione dei Dati è individuato dalla ATS competente. L’indirizzo di posta elettronica è reperibile presso il sito internet o mediante altro canale di contatto dell’Agenzia di Tutela della Salute. </w:t>
            </w:r>
          </w:p>
          <w:p w14:paraId="78F6E51A" w14:textId="77777777" w:rsidR="000F4DBE" w:rsidRDefault="00C1375F">
            <w:pPr>
              <w:widowControl/>
              <w:numPr>
                <w:ilvl w:val="0"/>
                <w:numId w:val="13"/>
              </w:numPr>
              <w:suppressAutoHyphens w:val="0"/>
              <w:spacing w:after="160" w:line="240" w:lineRule="auto"/>
              <w:jc w:val="both"/>
              <w:textAlignment w:val="auto"/>
              <w:rPr>
                <w:rFonts w:cs="Calibri"/>
                <w:b/>
                <w:sz w:val="20"/>
                <w:szCs w:val="20"/>
              </w:rPr>
            </w:pPr>
            <w:r>
              <w:rPr>
                <w:rFonts w:cs="Calibri"/>
                <w:b/>
                <w:sz w:val="20"/>
                <w:szCs w:val="20"/>
              </w:rPr>
              <w:t>Natura del conferimento dei dati</w:t>
            </w:r>
          </w:p>
          <w:p w14:paraId="32C01D78" w14:textId="77777777" w:rsidR="000F4DBE" w:rsidRDefault="00C1375F">
            <w:pPr>
              <w:jc w:val="both"/>
              <w:rPr>
                <w:rFonts w:cs="Calibri"/>
                <w:sz w:val="20"/>
                <w:szCs w:val="20"/>
              </w:rPr>
            </w:pPr>
            <w:r>
              <w:rPr>
                <w:rFonts w:cs="Calibri"/>
                <w:sz w:val="20"/>
                <w:szCs w:val="20"/>
              </w:rPr>
              <w:t xml:space="preserve">Il conferimento dei dati personali è indispensabile per lo svolgimento delle attività istituzionali della ATS. Pertanto, il mancato conferimento dei dati comporta l’impossibilità di processare la sua istanza. </w:t>
            </w:r>
          </w:p>
          <w:p w14:paraId="0F37445C" w14:textId="77777777" w:rsidR="000F4DBE" w:rsidRDefault="00C1375F">
            <w:pPr>
              <w:widowControl/>
              <w:numPr>
                <w:ilvl w:val="0"/>
                <w:numId w:val="13"/>
              </w:numPr>
              <w:suppressAutoHyphens w:val="0"/>
              <w:spacing w:after="160" w:line="240" w:lineRule="auto"/>
              <w:jc w:val="both"/>
              <w:textAlignment w:val="auto"/>
              <w:rPr>
                <w:rFonts w:cs="Calibri"/>
                <w:b/>
                <w:sz w:val="20"/>
                <w:szCs w:val="20"/>
              </w:rPr>
            </w:pPr>
            <w:r>
              <w:rPr>
                <w:rFonts w:cs="Calibri"/>
                <w:b/>
                <w:sz w:val="20"/>
                <w:szCs w:val="20"/>
              </w:rPr>
              <w:t>Comunicazione e diffusione dei dati</w:t>
            </w:r>
          </w:p>
          <w:p w14:paraId="56464700" w14:textId="77777777" w:rsidR="000F4DBE" w:rsidRDefault="00C1375F">
            <w:pPr>
              <w:jc w:val="both"/>
              <w:rPr>
                <w:rFonts w:cs="Calibri"/>
                <w:sz w:val="20"/>
                <w:szCs w:val="20"/>
              </w:rPr>
            </w:pPr>
            <w:r>
              <w:rPr>
                <w:rFonts w:cs="Calibri"/>
                <w:sz w:val="20"/>
                <w:szCs w:val="20"/>
              </w:rPr>
              <w:t xml:space="preserve">I Suoi dati potranno essere comunicati e messi a disposizione dei medici prescrittori affinché possano disporre di tale informazione per la corretta compilazione della prescrizione nonché degli operatori di questo Ente, quali soggetti autorizzati al trattamento dei dati personali da parte del Titolare del trattamento. </w:t>
            </w:r>
          </w:p>
          <w:p w14:paraId="611EB313" w14:textId="77777777" w:rsidR="000F4DBE" w:rsidRDefault="00C1375F">
            <w:pPr>
              <w:jc w:val="both"/>
              <w:rPr>
                <w:rFonts w:cs="Calibri"/>
                <w:sz w:val="20"/>
                <w:szCs w:val="20"/>
              </w:rPr>
            </w:pPr>
            <w:r>
              <w:rPr>
                <w:rFonts w:cs="Calibri"/>
                <w:sz w:val="20"/>
                <w:szCs w:val="20"/>
              </w:rPr>
              <w:t xml:space="preserve">I dati potranno essere comunicati ad altri Titolari autonomi quali l’Agenzia delle Entrate per le opportune verifiche </w:t>
            </w:r>
            <w:r>
              <w:rPr>
                <w:rFonts w:cs="Calibri"/>
                <w:sz w:val="20"/>
                <w:szCs w:val="20"/>
              </w:rPr>
              <w:lastRenderedPageBreak/>
              <w:t>rispetto alle dichiarazioni fiscali fornite. I dati non saranno in alcun modo oggetto di diffusione né saranno trasferiti a soggetti terzi al di fuori dell’Unione Europea.</w:t>
            </w:r>
          </w:p>
          <w:p w14:paraId="71C8C534" w14:textId="77777777" w:rsidR="000F4DBE" w:rsidRDefault="00C1375F">
            <w:pPr>
              <w:jc w:val="both"/>
              <w:rPr>
                <w:rFonts w:cs="Calibri"/>
                <w:sz w:val="20"/>
                <w:szCs w:val="20"/>
              </w:rPr>
            </w:pPr>
            <w:r>
              <w:rPr>
                <w:rFonts w:cs="Calibri"/>
                <w:sz w:val="20"/>
                <w:szCs w:val="20"/>
              </w:rPr>
              <w:t>I Suoi dati saranno altresì comunicati ad Aria S.p.A. con sede centrale in Via Taramelli 26, 20124 Milano (MI), Responsabile del trattamento il quale garantirà il pieno rispetto delle vigenti disposizioni in materia di trattamento ed un livello di sicurezza analogo a quello fornito dal Titolare.</w:t>
            </w:r>
          </w:p>
          <w:p w14:paraId="3E424BE9" w14:textId="77777777" w:rsidR="000F4DBE" w:rsidRDefault="00C1375F">
            <w:pPr>
              <w:widowControl/>
              <w:numPr>
                <w:ilvl w:val="0"/>
                <w:numId w:val="13"/>
              </w:numPr>
              <w:suppressAutoHyphens w:val="0"/>
              <w:spacing w:after="160" w:line="240" w:lineRule="auto"/>
              <w:jc w:val="both"/>
              <w:textAlignment w:val="auto"/>
              <w:rPr>
                <w:rFonts w:cs="Calibri"/>
                <w:b/>
                <w:sz w:val="20"/>
                <w:szCs w:val="20"/>
              </w:rPr>
            </w:pPr>
            <w:r>
              <w:rPr>
                <w:rFonts w:cs="Calibri"/>
                <w:b/>
                <w:sz w:val="20"/>
                <w:szCs w:val="20"/>
              </w:rPr>
              <w:t>Tempo di conservazione dei dati</w:t>
            </w:r>
          </w:p>
          <w:p w14:paraId="1066F267" w14:textId="77777777" w:rsidR="000F4DBE" w:rsidRDefault="00C1375F">
            <w:pPr>
              <w:jc w:val="both"/>
              <w:rPr>
                <w:rFonts w:cs="Calibri"/>
                <w:sz w:val="20"/>
                <w:szCs w:val="20"/>
              </w:rPr>
            </w:pPr>
            <w:r>
              <w:rPr>
                <w:rFonts w:cs="Calibri"/>
                <w:sz w:val="20"/>
                <w:szCs w:val="20"/>
              </w:rPr>
              <w:t xml:space="preserve">I dati potranno essere conservati per il tempo strettamente necessario all’espletamento delle attività connesse alle finalità di cui alla presente informativa e, comunque, per un periodo di tempo non superiore a dieci anni. </w:t>
            </w:r>
          </w:p>
          <w:p w14:paraId="586E1B34" w14:textId="77777777" w:rsidR="000F4DBE" w:rsidRDefault="00C1375F">
            <w:pPr>
              <w:widowControl/>
              <w:numPr>
                <w:ilvl w:val="0"/>
                <w:numId w:val="13"/>
              </w:numPr>
              <w:suppressAutoHyphens w:val="0"/>
              <w:spacing w:after="160" w:line="240" w:lineRule="auto"/>
              <w:jc w:val="both"/>
              <w:textAlignment w:val="auto"/>
              <w:rPr>
                <w:rFonts w:cs="Calibri"/>
                <w:b/>
                <w:sz w:val="20"/>
                <w:szCs w:val="20"/>
              </w:rPr>
            </w:pPr>
            <w:r>
              <w:rPr>
                <w:rFonts w:cs="Calibri"/>
                <w:b/>
                <w:sz w:val="20"/>
                <w:szCs w:val="20"/>
              </w:rPr>
              <w:t xml:space="preserve"> Diritti dell’interessato</w:t>
            </w:r>
          </w:p>
          <w:p w14:paraId="1316862A" w14:textId="77777777" w:rsidR="000F4DBE" w:rsidRDefault="00C1375F">
            <w:pPr>
              <w:jc w:val="both"/>
              <w:rPr>
                <w:rFonts w:cs="Calibri"/>
                <w:sz w:val="20"/>
                <w:szCs w:val="20"/>
              </w:rPr>
            </w:pPr>
            <w:r>
              <w:rPr>
                <w:rFonts w:cs="Calibri"/>
                <w:sz w:val="20"/>
                <w:szCs w:val="20"/>
              </w:rPr>
              <w:t>In qualità di interessato al trattamento, Lei ha facoltà di esercitare, ove possibile, i diritti di cui agli articoli 15-22 del Regolamento UE 2016/679.</w:t>
            </w:r>
          </w:p>
          <w:p w14:paraId="6225BECA" w14:textId="77777777" w:rsidR="000F4DBE" w:rsidRDefault="00C1375F">
            <w:pPr>
              <w:jc w:val="both"/>
            </w:pPr>
            <w:r>
              <w:rPr>
                <w:rFonts w:cs="Calibri"/>
                <w:sz w:val="20"/>
                <w:szCs w:val="20"/>
              </w:rPr>
              <w:t xml:space="preserve">Le Sue richieste dovranno essere inviate all’indirizzo di posta elettronica indicato nel sito o mediante altro canale di contatto dalla ATS competente. In alternativa potrà contattare la Struttura Supporto Normativo Protezione dei Dati Personali di Aria S.p.A. all’indirizzo uffprivacy.siss@ariaspa.it  PEC: </w:t>
            </w:r>
            <w:hyperlink r:id="rId9" w:history="1">
              <w:r>
                <w:rPr>
                  <w:rStyle w:val="Collegamentoipertestuale"/>
                  <w:rFonts w:cs="Calibri"/>
                  <w:sz w:val="20"/>
                  <w:szCs w:val="20"/>
                </w:rPr>
                <w:t>privacy@pec.ariaspa.it</w:t>
              </w:r>
            </w:hyperlink>
          </w:p>
        </w:tc>
      </w:tr>
    </w:tbl>
    <w:p w14:paraId="127DA823" w14:textId="77777777" w:rsidR="000F4DBE" w:rsidRDefault="000F4DBE">
      <w:pPr>
        <w:pStyle w:val="Standard"/>
        <w:rPr>
          <w:rFonts w:ascii="Calibri" w:hAnsi="Calibri" w:cs="TTE2789220t00"/>
        </w:rPr>
      </w:pPr>
    </w:p>
    <w:sectPr w:rsidR="000F4DBE">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2D346" w14:textId="77777777" w:rsidR="00001BBF" w:rsidRDefault="00001BBF">
      <w:pPr>
        <w:spacing w:after="0" w:line="240" w:lineRule="auto"/>
      </w:pPr>
      <w:r>
        <w:separator/>
      </w:r>
    </w:p>
  </w:endnote>
  <w:endnote w:type="continuationSeparator" w:id="0">
    <w:p w14:paraId="45D7BA61" w14:textId="77777777" w:rsidR="00001BBF" w:rsidRDefault="00001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default"/>
  </w:font>
  <w:font w:name="Liberation Sans">
    <w:altName w:val="Arial"/>
    <w:charset w:val="00"/>
    <w:family w:val="swiss"/>
    <w:pitch w:val="variable"/>
  </w:font>
  <w:font w:name="Times-Bold">
    <w:charset w:val="00"/>
    <w:family w:val="auto"/>
    <w:pitch w:val="variable"/>
  </w:font>
  <w:font w:name="Times-Roman">
    <w:charset w:val="00"/>
    <w:family w:val="auto"/>
    <w:pitch w:val="variable"/>
  </w:font>
  <w:font w:name="TTE2789220t00">
    <w:charset w:val="00"/>
    <w:family w:val="auto"/>
    <w:pitch w:val="variable"/>
  </w:font>
  <w:font w:name="CenturyGothic">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2300B4" w14:textId="77777777" w:rsidR="00001BBF" w:rsidRDefault="00001BBF">
      <w:pPr>
        <w:spacing w:after="0" w:line="240" w:lineRule="auto"/>
      </w:pPr>
      <w:r>
        <w:rPr>
          <w:color w:val="000000"/>
        </w:rPr>
        <w:separator/>
      </w:r>
    </w:p>
  </w:footnote>
  <w:footnote w:type="continuationSeparator" w:id="0">
    <w:p w14:paraId="04C8393C" w14:textId="77777777" w:rsidR="00001BBF" w:rsidRDefault="00001B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5083B"/>
    <w:multiLevelType w:val="multilevel"/>
    <w:tmpl w:val="C5026EC6"/>
    <w:styleLink w:val="WWNum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D5F209D"/>
    <w:multiLevelType w:val="multilevel"/>
    <w:tmpl w:val="A1FCB61E"/>
    <w:styleLink w:val="WWNum4"/>
    <w:lvl w:ilvl="0">
      <w:numFmt w:val="bullet"/>
      <w:lvlText w:val="o"/>
      <w:lvlJc w:val="left"/>
      <w:pPr>
        <w:ind w:left="1080" w:hanging="360"/>
      </w:pPr>
      <w:rPr>
        <w:rFonts w:ascii="Courier New" w:hAnsi="Courier New"/>
      </w:rPr>
    </w:lvl>
    <w:lvl w:ilvl="1">
      <w:start w:val="1"/>
      <w:numFmt w:val="lowerLetter"/>
      <w:lvlText w:val="%2)"/>
      <w:lvlJc w:val="left"/>
      <w:pPr>
        <w:ind w:left="1440" w:hanging="360"/>
      </w:pPr>
      <w:rPr>
        <w:b w:val="0"/>
        <w:i/>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19FE6A5B"/>
    <w:multiLevelType w:val="multilevel"/>
    <w:tmpl w:val="E9B09D48"/>
    <w:styleLink w:val="WWNum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3" w15:restartNumberingAfterBreak="0">
    <w:nsid w:val="1AC93553"/>
    <w:multiLevelType w:val="multilevel"/>
    <w:tmpl w:val="D3B6AB10"/>
    <w:styleLink w:val="WWNum8"/>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right"/>
      <w:pPr>
        <w:ind w:left="1440" w:hanging="180"/>
      </w:pPr>
    </w:lvl>
    <w:lvl w:ilvl="3">
      <w:start w:val="1"/>
      <w:numFmt w:val="decimal"/>
      <w:lvlText w:val="%1.%2.%3.%4."/>
      <w:lvlJc w:val="left"/>
      <w:pPr>
        <w:ind w:left="2160" w:hanging="360"/>
      </w:pPr>
    </w:lvl>
    <w:lvl w:ilvl="4">
      <w:start w:val="1"/>
      <w:numFmt w:val="lowerLetter"/>
      <w:lvlText w:val="%1.%2.%3.%4.%5."/>
      <w:lvlJc w:val="left"/>
      <w:pPr>
        <w:ind w:left="2880" w:hanging="360"/>
      </w:pPr>
    </w:lvl>
    <w:lvl w:ilvl="5">
      <w:start w:val="1"/>
      <w:numFmt w:val="lowerRoman"/>
      <w:lvlText w:val="%1.%2.%3.%4.%5.%6."/>
      <w:lvlJc w:val="right"/>
      <w:pPr>
        <w:ind w:left="3600" w:hanging="180"/>
      </w:pPr>
    </w:lvl>
    <w:lvl w:ilvl="6">
      <w:start w:val="1"/>
      <w:numFmt w:val="decimal"/>
      <w:lvlText w:val="%1.%2.%3.%4.%5.%6.%7."/>
      <w:lvlJc w:val="left"/>
      <w:pPr>
        <w:ind w:left="4320" w:hanging="360"/>
      </w:pPr>
    </w:lvl>
    <w:lvl w:ilvl="7">
      <w:start w:val="1"/>
      <w:numFmt w:val="lowerLetter"/>
      <w:lvlText w:val="%1.%2.%3.%4.%5.%6.%7.%8."/>
      <w:lvlJc w:val="left"/>
      <w:pPr>
        <w:ind w:left="5040" w:hanging="360"/>
      </w:pPr>
    </w:lvl>
    <w:lvl w:ilvl="8">
      <w:start w:val="1"/>
      <w:numFmt w:val="lowerRoman"/>
      <w:lvlText w:val="%1.%2.%3.%4.%5.%6.%7.%8.%9."/>
      <w:lvlJc w:val="right"/>
      <w:pPr>
        <w:ind w:left="5760" w:hanging="180"/>
      </w:pPr>
    </w:lvl>
  </w:abstractNum>
  <w:abstractNum w:abstractNumId="4" w15:restartNumberingAfterBreak="0">
    <w:nsid w:val="1FA82F26"/>
    <w:multiLevelType w:val="multilevel"/>
    <w:tmpl w:val="192AE1FA"/>
    <w:styleLink w:val="WWNum5"/>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24E36441"/>
    <w:multiLevelType w:val="multilevel"/>
    <w:tmpl w:val="B19AE468"/>
    <w:styleLink w:val="WWNum3"/>
    <w:lvl w:ilvl="0">
      <w:numFmt w:val="bullet"/>
      <w:lvlText w:val=""/>
      <w:lvlJc w:val="left"/>
      <w:pPr>
        <w:ind w:left="360" w:hanging="360"/>
      </w:pPr>
      <w:rPr>
        <w:rFonts w:ascii="Wingdings" w:hAnsi="Wingdings"/>
        <w:sz w:val="16"/>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2C057CC0"/>
    <w:multiLevelType w:val="multilevel"/>
    <w:tmpl w:val="5F500E92"/>
    <w:styleLink w:val="WWNum1"/>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15:restartNumberingAfterBreak="0">
    <w:nsid w:val="2E9C59CE"/>
    <w:multiLevelType w:val="multilevel"/>
    <w:tmpl w:val="F3B8659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60750D"/>
    <w:multiLevelType w:val="multilevel"/>
    <w:tmpl w:val="6EBCB51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BD31EF"/>
    <w:multiLevelType w:val="multilevel"/>
    <w:tmpl w:val="A78AF590"/>
    <w:styleLink w:val="Outlin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15:restartNumberingAfterBreak="0">
    <w:nsid w:val="65A70EA8"/>
    <w:multiLevelType w:val="multilevel"/>
    <w:tmpl w:val="04DA7F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A4A6F92"/>
    <w:multiLevelType w:val="multilevel"/>
    <w:tmpl w:val="128832C4"/>
    <w:styleLink w:val="WWNum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right"/>
      <w:pPr>
        <w:ind w:left="1440" w:hanging="180"/>
      </w:pPr>
    </w:lvl>
    <w:lvl w:ilvl="3">
      <w:start w:val="1"/>
      <w:numFmt w:val="decimal"/>
      <w:lvlText w:val="%1.%2.%3.%4."/>
      <w:lvlJc w:val="left"/>
      <w:pPr>
        <w:ind w:left="2160" w:hanging="360"/>
      </w:pPr>
    </w:lvl>
    <w:lvl w:ilvl="4">
      <w:start w:val="1"/>
      <w:numFmt w:val="lowerLetter"/>
      <w:lvlText w:val="%1.%2.%3.%4.%5."/>
      <w:lvlJc w:val="left"/>
      <w:pPr>
        <w:ind w:left="2880" w:hanging="360"/>
      </w:pPr>
    </w:lvl>
    <w:lvl w:ilvl="5">
      <w:start w:val="1"/>
      <w:numFmt w:val="lowerRoman"/>
      <w:lvlText w:val="%1.%2.%3.%4.%5.%6."/>
      <w:lvlJc w:val="right"/>
      <w:pPr>
        <w:ind w:left="3600" w:hanging="180"/>
      </w:pPr>
    </w:lvl>
    <w:lvl w:ilvl="6">
      <w:start w:val="1"/>
      <w:numFmt w:val="decimal"/>
      <w:lvlText w:val="%1.%2.%3.%4.%5.%6.%7."/>
      <w:lvlJc w:val="left"/>
      <w:pPr>
        <w:ind w:left="4320" w:hanging="360"/>
      </w:pPr>
    </w:lvl>
    <w:lvl w:ilvl="7">
      <w:start w:val="1"/>
      <w:numFmt w:val="lowerLetter"/>
      <w:lvlText w:val="%1.%2.%3.%4.%5.%6.%7.%8."/>
      <w:lvlJc w:val="left"/>
      <w:pPr>
        <w:ind w:left="5040" w:hanging="360"/>
      </w:pPr>
    </w:lvl>
    <w:lvl w:ilvl="8">
      <w:start w:val="1"/>
      <w:numFmt w:val="lowerRoman"/>
      <w:lvlText w:val="%1.%2.%3.%4.%5.%6.%7.%8.%9."/>
      <w:lvlJc w:val="right"/>
      <w:pPr>
        <w:ind w:left="5760" w:hanging="180"/>
      </w:pPr>
    </w:lvl>
  </w:abstractNum>
  <w:abstractNum w:abstractNumId="12" w15:restartNumberingAfterBreak="0">
    <w:nsid w:val="76BD7F82"/>
    <w:multiLevelType w:val="multilevel"/>
    <w:tmpl w:val="FABA3C36"/>
    <w:styleLink w:val="WWNum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7DF6175A"/>
    <w:multiLevelType w:val="multilevel"/>
    <w:tmpl w:val="02409C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204560511">
    <w:abstractNumId w:val="9"/>
  </w:num>
  <w:num w:numId="2" w16cid:durableId="1408455330">
    <w:abstractNumId w:val="6"/>
  </w:num>
  <w:num w:numId="3" w16cid:durableId="56435851">
    <w:abstractNumId w:val="2"/>
  </w:num>
  <w:num w:numId="4" w16cid:durableId="1464688247">
    <w:abstractNumId w:val="5"/>
  </w:num>
  <w:num w:numId="5" w16cid:durableId="1351449229">
    <w:abstractNumId w:val="1"/>
  </w:num>
  <w:num w:numId="6" w16cid:durableId="1974676053">
    <w:abstractNumId w:val="4"/>
  </w:num>
  <w:num w:numId="7" w16cid:durableId="1326857752">
    <w:abstractNumId w:val="11"/>
  </w:num>
  <w:num w:numId="8" w16cid:durableId="689258715">
    <w:abstractNumId w:val="12"/>
  </w:num>
  <w:num w:numId="9" w16cid:durableId="1704475242">
    <w:abstractNumId w:val="3"/>
  </w:num>
  <w:num w:numId="10" w16cid:durableId="1304119211">
    <w:abstractNumId w:val="0"/>
  </w:num>
  <w:num w:numId="11" w16cid:durableId="1753162671">
    <w:abstractNumId w:val="7"/>
  </w:num>
  <w:num w:numId="12" w16cid:durableId="1564215682">
    <w:abstractNumId w:val="13"/>
  </w:num>
  <w:num w:numId="13" w16cid:durableId="569115652">
    <w:abstractNumId w:val="10"/>
  </w:num>
  <w:num w:numId="14" w16cid:durableId="14871675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DBE"/>
    <w:rsid w:val="00001BBF"/>
    <w:rsid w:val="00002101"/>
    <w:rsid w:val="000B2041"/>
    <w:rsid w:val="000D0ADF"/>
    <w:rsid w:val="000F4DBE"/>
    <w:rsid w:val="001D6F4F"/>
    <w:rsid w:val="00226ADF"/>
    <w:rsid w:val="00296CC7"/>
    <w:rsid w:val="004233AC"/>
    <w:rsid w:val="004A7CE2"/>
    <w:rsid w:val="004F6110"/>
    <w:rsid w:val="00535C90"/>
    <w:rsid w:val="00541290"/>
    <w:rsid w:val="00584FEC"/>
    <w:rsid w:val="00605AF7"/>
    <w:rsid w:val="00641383"/>
    <w:rsid w:val="006C6CD5"/>
    <w:rsid w:val="007D1170"/>
    <w:rsid w:val="0089215A"/>
    <w:rsid w:val="009960BD"/>
    <w:rsid w:val="009C0C5E"/>
    <w:rsid w:val="009D39BD"/>
    <w:rsid w:val="00A41736"/>
    <w:rsid w:val="00A50C23"/>
    <w:rsid w:val="00AF1001"/>
    <w:rsid w:val="00B5673E"/>
    <w:rsid w:val="00C1375F"/>
    <w:rsid w:val="00C164EF"/>
    <w:rsid w:val="00C8139D"/>
    <w:rsid w:val="00EB7BD8"/>
    <w:rsid w:val="00F346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2C6F"/>
  <w15:docId w15:val="{981F6824-626F-4A62-9F67-E8E9BC5A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ahoma"/>
        <w:kern w:val="3"/>
        <w:sz w:val="22"/>
        <w:szCs w:val="22"/>
        <w:lang w:val="it-IT"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Standard"/>
    <w:next w:val="Textbody"/>
    <w:uiPriority w:val="9"/>
    <w:qFormat/>
    <w:pPr>
      <w:keepNext/>
      <w:pageBreakBefore/>
      <w:pBdr>
        <w:top w:val="single" w:sz="4" w:space="1" w:color="000001"/>
        <w:left w:val="single" w:sz="4" w:space="4" w:color="000001"/>
        <w:bottom w:val="single" w:sz="4" w:space="1" w:color="000001"/>
        <w:right w:val="single" w:sz="4" w:space="4" w:color="000001"/>
      </w:pBdr>
      <w:spacing w:before="240" w:after="60"/>
      <w:outlineLvl w:val="0"/>
    </w:pPr>
    <w:rPr>
      <w:b/>
      <w:bCs/>
      <w:caps/>
      <w:sz w:val="28"/>
      <w:szCs w:val="28"/>
    </w:rPr>
  </w:style>
  <w:style w:type="paragraph" w:styleId="Titolo2">
    <w:name w:val="heading 2"/>
    <w:basedOn w:val="Standard"/>
    <w:next w:val="Textbody"/>
    <w:uiPriority w:val="9"/>
    <w:semiHidden/>
    <w:unhideWhenUsed/>
    <w:qFormat/>
    <w:pPr>
      <w:keepNext/>
      <w:pBdr>
        <w:top w:val="single" w:sz="4" w:space="1" w:color="000001"/>
      </w:pBdr>
      <w:spacing w:before="240" w:after="60"/>
      <w:jc w:val="left"/>
      <w:outlineLvl w:val="1"/>
    </w:pPr>
    <w:rPr>
      <w:b/>
      <w:bCs/>
      <w:caps/>
      <w:sz w:val="26"/>
      <w:szCs w:val="26"/>
    </w:rPr>
  </w:style>
  <w:style w:type="paragraph" w:styleId="Titolo3">
    <w:name w:val="heading 3"/>
    <w:basedOn w:val="Standard"/>
    <w:next w:val="Textbody"/>
    <w:uiPriority w:val="9"/>
    <w:semiHidden/>
    <w:unhideWhenUsed/>
    <w:qFormat/>
    <w:pPr>
      <w:keepNext/>
      <w:pBdr>
        <w:top w:val="single" w:sz="4" w:space="1" w:color="000001"/>
      </w:pBdr>
      <w:tabs>
        <w:tab w:val="left" w:pos="1247"/>
      </w:tabs>
      <w:spacing w:before="240" w:after="60"/>
      <w:outlineLvl w:val="2"/>
    </w:pPr>
    <w:rPr>
      <w:b/>
      <w:bCs/>
    </w:rPr>
  </w:style>
  <w:style w:type="paragraph" w:styleId="Titolo4">
    <w:name w:val="heading 4"/>
    <w:basedOn w:val="Standard"/>
    <w:next w:val="Textbody"/>
    <w:uiPriority w:val="9"/>
    <w:semiHidden/>
    <w:unhideWhenUsed/>
    <w:qFormat/>
    <w:pPr>
      <w:keepNext/>
      <w:pBdr>
        <w:top w:val="single" w:sz="4" w:space="1" w:color="000001"/>
      </w:pBdr>
      <w:tabs>
        <w:tab w:val="left" w:pos="1701"/>
      </w:tabs>
      <w:spacing w:before="240" w:after="60"/>
      <w:outlineLvl w:val="3"/>
    </w:pPr>
    <w:rPr>
      <w:b/>
      <w:bCs/>
    </w:rPr>
  </w:style>
  <w:style w:type="paragraph" w:styleId="Titolo5">
    <w:name w:val="heading 5"/>
    <w:basedOn w:val="Standard"/>
    <w:next w:val="Textbody"/>
    <w:uiPriority w:val="9"/>
    <w:semiHidden/>
    <w:unhideWhenUsed/>
    <w:qFormat/>
    <w:pPr>
      <w:pBdr>
        <w:top w:val="single" w:sz="4" w:space="1" w:color="000001"/>
      </w:pBdr>
      <w:spacing w:before="240" w:after="60"/>
      <w:outlineLvl w:val="4"/>
    </w:pPr>
    <w:rPr>
      <w:b/>
      <w:bCs/>
      <w:szCs w:val="22"/>
    </w:rPr>
  </w:style>
  <w:style w:type="paragraph" w:styleId="Titolo6">
    <w:name w:val="heading 6"/>
    <w:basedOn w:val="Standard"/>
    <w:next w:val="Textbody"/>
    <w:uiPriority w:val="9"/>
    <w:semiHidden/>
    <w:unhideWhenUsed/>
    <w:qFormat/>
    <w:pPr>
      <w:pBdr>
        <w:top w:val="single" w:sz="4" w:space="1" w:color="000001"/>
      </w:pBdr>
      <w:spacing w:before="240" w:after="60"/>
      <w:outlineLvl w:val="5"/>
    </w:pPr>
    <w:rPr>
      <w:b/>
      <w:bCs/>
      <w:i/>
    </w:rPr>
  </w:style>
  <w:style w:type="paragraph" w:styleId="Titolo7">
    <w:name w:val="heading 7"/>
    <w:basedOn w:val="Standard"/>
    <w:next w:val="Textbody"/>
    <w:pPr>
      <w:pBdr>
        <w:top w:val="single" w:sz="4" w:space="1" w:color="000001"/>
      </w:pBdr>
      <w:spacing w:before="240" w:after="60"/>
      <w:outlineLvl w:val="6"/>
    </w:pPr>
    <w:rPr>
      <w:b/>
      <w:bCs/>
      <w:i/>
    </w:rPr>
  </w:style>
  <w:style w:type="paragraph" w:styleId="Titolo8">
    <w:name w:val="heading 8"/>
    <w:basedOn w:val="Standard"/>
    <w:next w:val="Textbody"/>
    <w:pPr>
      <w:pBdr>
        <w:top w:val="single" w:sz="4" w:space="1" w:color="000001"/>
      </w:pBdr>
      <w:spacing w:before="240" w:after="60"/>
      <w:outlineLvl w:val="7"/>
    </w:pPr>
    <w:rPr>
      <w:b/>
      <w:bCs/>
      <w:i/>
    </w:rPr>
  </w:style>
  <w:style w:type="paragraph" w:styleId="Titolo9">
    <w:name w:val="heading 9"/>
    <w:basedOn w:val="Standard"/>
    <w:next w:val="Textbody"/>
    <w:pPr>
      <w:pBdr>
        <w:top w:val="single" w:sz="4" w:space="1" w:color="000001"/>
      </w:pBdr>
      <w:spacing w:before="240" w:after="60"/>
      <w:outlineLvl w:val="8"/>
    </w:pPr>
    <w:rPr>
      <w:b/>
      <w:bCs/>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Corpodeltesto3">
    <w:name w:val="Body Text 3"/>
    <w:basedOn w:val="Standard"/>
    <w:pPr>
      <w:widowControl w:val="0"/>
    </w:pPr>
    <w:rPr>
      <w:color w:val="0000FF"/>
    </w:rPr>
  </w:style>
  <w:style w:type="paragraph" w:styleId="Titolo">
    <w:name w:val="Title"/>
    <w:basedOn w:val="Standard"/>
    <w:next w:val="Sottotitolo"/>
    <w:uiPriority w:val="10"/>
    <w:qFormat/>
    <w:pPr>
      <w:suppressAutoHyphens w:val="0"/>
      <w:jc w:val="center"/>
    </w:pPr>
    <w:rPr>
      <w:rFonts w:ascii="Tahoma" w:hAnsi="Tahoma"/>
      <w:b/>
      <w:bCs/>
      <w:sz w:val="32"/>
      <w:szCs w:val="20"/>
      <w:u w:val="single"/>
    </w:rPr>
  </w:style>
  <w:style w:type="paragraph" w:styleId="Sottotitolo">
    <w:name w:val="Subtitle"/>
    <w:basedOn w:val="Heading"/>
    <w:next w:val="Textbody"/>
    <w:uiPriority w:val="11"/>
    <w:qFormat/>
    <w:pPr>
      <w:jc w:val="center"/>
    </w:pPr>
    <w:rPr>
      <w:i/>
      <w:iCs/>
    </w:rPr>
  </w:style>
  <w:style w:type="paragraph" w:styleId="Testofumetto">
    <w:name w:val="Balloon Text"/>
    <w:basedOn w:val="Standard"/>
    <w:rPr>
      <w:rFonts w:ascii="Tahoma" w:hAnsi="Tahoma" w:cs="Tahoma"/>
      <w:sz w:val="16"/>
      <w:szCs w:val="16"/>
    </w:rPr>
  </w:style>
  <w:style w:type="paragraph" w:styleId="Paragrafoelenco">
    <w:name w:val="List Paragraph"/>
    <w:basedOn w:val="Standard"/>
    <w:pPr>
      <w:ind w:left="720"/>
    </w:pPr>
  </w:style>
  <w:style w:type="paragraph" w:styleId="Testocommento">
    <w:name w:val="annotation text"/>
    <w:basedOn w:val="Standard"/>
    <w:rPr>
      <w:sz w:val="20"/>
      <w:szCs w:val="20"/>
    </w:rPr>
  </w:style>
  <w:style w:type="paragraph" w:styleId="Soggettocommento">
    <w:name w:val="annotation subject"/>
    <w:basedOn w:val="Testocommento"/>
    <w:rPr>
      <w:b/>
      <w:bCs/>
    </w:rPr>
  </w:style>
  <w:style w:type="paragraph" w:styleId="Revisione">
    <w:name w:val="Revision"/>
    <w:pPr>
      <w:widowControl/>
      <w:suppressAutoHyphens/>
      <w:spacing w:after="0" w:line="240" w:lineRule="auto"/>
    </w:pPr>
    <w:rPr>
      <w:rFonts w:ascii="Times New Roman" w:eastAsia="Times New Roman" w:hAnsi="Times New Roman" w:cs="Times New Roman"/>
      <w:sz w:val="24"/>
      <w:szCs w:val="24"/>
      <w:lang w:eastAsia="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Titolo1Carattere">
    <w:name w:val="Titolo 1 Carattere"/>
    <w:basedOn w:val="Carpredefinitoparagrafo"/>
    <w:rPr>
      <w:rFonts w:ascii="Times New Roman" w:eastAsia="Times New Roman" w:hAnsi="Times New Roman" w:cs="Times New Roman"/>
      <w:b/>
      <w:bCs/>
      <w:caps/>
      <w:kern w:val="3"/>
      <w:sz w:val="28"/>
      <w:szCs w:val="28"/>
      <w:lang w:eastAsia="ar-SA"/>
    </w:rPr>
  </w:style>
  <w:style w:type="character" w:customStyle="1" w:styleId="Titolo2Carattere">
    <w:name w:val="Titolo 2 Carattere"/>
    <w:basedOn w:val="Carpredefinitoparagrafo"/>
    <w:rPr>
      <w:rFonts w:ascii="Times New Roman" w:eastAsia="Times New Roman" w:hAnsi="Times New Roman" w:cs="Times New Roman"/>
      <w:b/>
      <w:bCs/>
      <w:caps/>
      <w:sz w:val="26"/>
      <w:szCs w:val="26"/>
      <w:lang w:eastAsia="ar-SA"/>
    </w:rPr>
  </w:style>
  <w:style w:type="character" w:customStyle="1" w:styleId="Titolo3Carattere">
    <w:name w:val="Titolo 3 Carattere"/>
    <w:basedOn w:val="Carpredefinitoparagrafo"/>
    <w:rPr>
      <w:rFonts w:ascii="Times New Roman" w:eastAsia="Times New Roman" w:hAnsi="Times New Roman" w:cs="Times New Roman"/>
      <w:b/>
      <w:bCs/>
      <w:sz w:val="24"/>
      <w:szCs w:val="24"/>
      <w:lang w:eastAsia="ar-SA"/>
    </w:rPr>
  </w:style>
  <w:style w:type="character" w:customStyle="1" w:styleId="Titolo4Carattere">
    <w:name w:val="Titolo 4 Carattere"/>
    <w:basedOn w:val="Carpredefinitoparagrafo"/>
    <w:rPr>
      <w:rFonts w:ascii="Times New Roman" w:eastAsia="Times New Roman" w:hAnsi="Times New Roman" w:cs="Times New Roman"/>
      <w:b/>
      <w:bCs/>
      <w:sz w:val="24"/>
      <w:szCs w:val="24"/>
      <w:lang w:eastAsia="ar-SA"/>
    </w:rPr>
  </w:style>
  <w:style w:type="character" w:customStyle="1" w:styleId="Titolo5Carattere">
    <w:name w:val="Titolo 5 Carattere"/>
    <w:basedOn w:val="Carpredefinitoparagrafo"/>
    <w:rPr>
      <w:rFonts w:ascii="Times New Roman" w:eastAsia="Times New Roman" w:hAnsi="Times New Roman" w:cs="Times New Roman"/>
      <w:b/>
      <w:bCs/>
      <w:sz w:val="24"/>
      <w:lang w:eastAsia="ar-SA"/>
    </w:rPr>
  </w:style>
  <w:style w:type="character" w:customStyle="1" w:styleId="Titolo6Carattere">
    <w:name w:val="Titolo 6 Carattere"/>
    <w:basedOn w:val="Carpredefinitoparagrafo"/>
    <w:rPr>
      <w:rFonts w:ascii="Times New Roman" w:eastAsia="Times New Roman" w:hAnsi="Times New Roman" w:cs="Times New Roman"/>
      <w:b/>
      <w:bCs/>
      <w:i/>
      <w:sz w:val="24"/>
      <w:szCs w:val="24"/>
      <w:lang w:eastAsia="ar-SA"/>
    </w:rPr>
  </w:style>
  <w:style w:type="character" w:customStyle="1" w:styleId="Titolo7Carattere">
    <w:name w:val="Titolo 7 Carattere"/>
    <w:basedOn w:val="Carpredefinitoparagrafo"/>
    <w:rPr>
      <w:rFonts w:ascii="Times New Roman" w:eastAsia="Times New Roman" w:hAnsi="Times New Roman" w:cs="Times New Roman"/>
      <w:b/>
      <w:bCs/>
      <w:i/>
      <w:sz w:val="24"/>
      <w:szCs w:val="24"/>
      <w:lang w:eastAsia="ar-SA"/>
    </w:rPr>
  </w:style>
  <w:style w:type="character" w:customStyle="1" w:styleId="Titolo8Carattere">
    <w:name w:val="Titolo 8 Carattere"/>
    <w:basedOn w:val="Carpredefinitoparagrafo"/>
    <w:rPr>
      <w:rFonts w:ascii="Times New Roman" w:eastAsia="Times New Roman" w:hAnsi="Times New Roman" w:cs="Times New Roman"/>
      <w:b/>
      <w:bCs/>
      <w:i/>
      <w:sz w:val="24"/>
      <w:szCs w:val="24"/>
      <w:lang w:eastAsia="ar-SA"/>
    </w:rPr>
  </w:style>
  <w:style w:type="character" w:customStyle="1" w:styleId="Titolo9Carattere">
    <w:name w:val="Titolo 9 Carattere"/>
    <w:basedOn w:val="Carpredefinitoparagrafo"/>
    <w:rPr>
      <w:rFonts w:ascii="Times New Roman" w:eastAsia="Times New Roman" w:hAnsi="Times New Roman" w:cs="Times New Roman"/>
      <w:b/>
      <w:bCs/>
      <w:i/>
      <w:sz w:val="24"/>
      <w:szCs w:val="24"/>
      <w:lang w:eastAsia="ar-SA"/>
    </w:rPr>
  </w:style>
  <w:style w:type="character" w:customStyle="1" w:styleId="Internetlink">
    <w:name w:val="Internet link"/>
    <w:rPr>
      <w:rFonts w:cs="Times New Roman"/>
      <w:color w:val="0000FF"/>
      <w:u w:val="single"/>
    </w:rPr>
  </w:style>
  <w:style w:type="character" w:customStyle="1" w:styleId="CorpotestoCarattere">
    <w:name w:val="Corpo testo Carattere"/>
    <w:basedOn w:val="Carpredefinitoparagrafo"/>
    <w:rPr>
      <w:rFonts w:ascii="Times New Roman" w:eastAsia="Times New Roman" w:hAnsi="Times New Roman" w:cs="Times New Roman"/>
      <w:sz w:val="24"/>
      <w:szCs w:val="24"/>
      <w:lang w:eastAsia="ar-SA"/>
    </w:rPr>
  </w:style>
  <w:style w:type="character" w:customStyle="1" w:styleId="Corpodeltesto3Carattere">
    <w:name w:val="Corpo del testo 3 Carattere"/>
    <w:basedOn w:val="Carpredefinitoparagrafo"/>
    <w:rPr>
      <w:rFonts w:ascii="Times New Roman" w:eastAsia="Times New Roman" w:hAnsi="Times New Roman" w:cs="Times New Roman"/>
      <w:color w:val="0000FF"/>
      <w:sz w:val="24"/>
      <w:szCs w:val="24"/>
      <w:lang w:eastAsia="ar-SA"/>
    </w:rPr>
  </w:style>
  <w:style w:type="character" w:customStyle="1" w:styleId="TitoloCarattere">
    <w:name w:val="Titolo Carattere"/>
    <w:basedOn w:val="Carpredefinitoparagrafo"/>
    <w:rPr>
      <w:rFonts w:ascii="Tahoma" w:eastAsia="Times New Roman" w:hAnsi="Tahoma" w:cs="Times New Roman"/>
      <w:sz w:val="32"/>
      <w:szCs w:val="20"/>
      <w:u w:val="single"/>
      <w:lang w:eastAsia="ar-SA"/>
    </w:rPr>
  </w:style>
  <w:style w:type="character" w:customStyle="1" w:styleId="TestofumettoCarattere">
    <w:name w:val="Testo fumetto Carattere"/>
    <w:basedOn w:val="Carpredefinitoparagrafo"/>
    <w:rPr>
      <w:rFonts w:ascii="Tahoma" w:eastAsia="Times New Roman" w:hAnsi="Tahoma" w:cs="Tahoma"/>
      <w:sz w:val="16"/>
      <w:szCs w:val="16"/>
      <w:lang w:eastAsia="ar-SA"/>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ascii="Times New Roman" w:eastAsia="Times New Roman" w:hAnsi="Times New Roman" w:cs="Times New Roman"/>
      <w:sz w:val="20"/>
      <w:szCs w:val="20"/>
      <w:lang w:eastAsia="ar-SA"/>
    </w:rPr>
  </w:style>
  <w:style w:type="character" w:customStyle="1" w:styleId="SoggettocommentoCarattere">
    <w:name w:val="Soggetto commento Carattere"/>
    <w:basedOn w:val="TestocommentoCarattere"/>
    <w:rPr>
      <w:rFonts w:ascii="Times New Roman" w:eastAsia="Times New Roman" w:hAnsi="Times New Roman" w:cs="Times New Roman"/>
      <w:b/>
      <w:bCs/>
      <w:sz w:val="20"/>
      <w:szCs w:val="20"/>
      <w:lang w:eastAsia="ar-SA"/>
    </w:rPr>
  </w:style>
  <w:style w:type="character" w:customStyle="1" w:styleId="ListLabel1">
    <w:name w:val="ListLabel 1"/>
    <w:rPr>
      <w:rFonts w:cs="Times New Roman"/>
    </w:rPr>
  </w:style>
  <w:style w:type="character" w:customStyle="1" w:styleId="ListLabel2">
    <w:name w:val="ListLabel 2"/>
    <w:rPr>
      <w:sz w:val="16"/>
    </w:rPr>
  </w:style>
  <w:style w:type="character" w:customStyle="1" w:styleId="ListLabel3">
    <w:name w:val="ListLabel 3"/>
    <w:rPr>
      <w:rFonts w:cs="Courier New"/>
    </w:rPr>
  </w:style>
  <w:style w:type="character" w:customStyle="1" w:styleId="ListLabel4">
    <w:name w:val="ListLabel 4"/>
    <w:rPr>
      <w:b w:val="0"/>
      <w:i/>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DEL">
    <w:name w:val="DEL"/>
  </w:style>
  <w:style w:type="character" w:customStyle="1" w:styleId="INS">
    <w:name w:val="INS"/>
  </w:style>
  <w:style w:type="paragraph" w:customStyle="1" w:styleId="Default">
    <w:name w:val="Default"/>
    <w:pPr>
      <w:widowControl/>
      <w:autoSpaceDE w:val="0"/>
      <w:spacing w:after="0" w:line="240" w:lineRule="auto"/>
      <w:textAlignment w:val="auto"/>
    </w:pPr>
    <w:rPr>
      <w:rFonts w:ascii="Arial" w:hAnsi="Arial" w:cs="Arial"/>
      <w:color w:val="000000"/>
      <w:kern w:val="0"/>
      <w:sz w:val="24"/>
      <w:szCs w:val="24"/>
    </w:rPr>
  </w:style>
  <w:style w:type="paragraph" w:styleId="Corpotesto">
    <w:name w:val="Body Text"/>
    <w:basedOn w:val="Normale"/>
    <w:pPr>
      <w:spacing w:after="120"/>
    </w:pPr>
  </w:style>
  <w:style w:type="character" w:customStyle="1" w:styleId="CorpotestoCarattere1">
    <w:name w:val="Corpo testo Carattere1"/>
    <w:basedOn w:val="Carpredefinitoparagrafo"/>
  </w:style>
  <w:style w:type="character" w:customStyle="1" w:styleId="linkneltesto">
    <w:name w:val="link_nel_testo"/>
    <w:basedOn w:val="Carpredefinitoparagrafo"/>
    <w:rPr>
      <w:i/>
      <w:iCs/>
    </w:rPr>
  </w:style>
  <w:style w:type="character" w:customStyle="1" w:styleId="provvnumcomma">
    <w:name w:val="provv_numcomma"/>
    <w:basedOn w:val="Carpredefinitoparagrafo"/>
  </w:style>
  <w:style w:type="character" w:styleId="Collegamentoipertestuale">
    <w:name w:val="Hyperlink"/>
    <w:basedOn w:val="Carpredefinitoparagrafo"/>
    <w:rPr>
      <w:color w:val="0000FF"/>
      <w:u w:val="single"/>
    </w:rPr>
  </w:style>
  <w:style w:type="numbering" w:customStyle="1" w:styleId="Outline">
    <w:name w:val="Outline"/>
    <w:basedOn w:val="Nessunelenco"/>
    <w:pPr>
      <w:numPr>
        <w:numId w:val="1"/>
      </w:numPr>
    </w:pPr>
  </w:style>
  <w:style w:type="numbering" w:customStyle="1" w:styleId="WWNum1">
    <w:name w:val="WWNum1"/>
    <w:basedOn w:val="Nessunelenco"/>
    <w:pPr>
      <w:numPr>
        <w:numId w:val="2"/>
      </w:numPr>
    </w:pPr>
  </w:style>
  <w:style w:type="numbering" w:customStyle="1" w:styleId="WWNum2">
    <w:name w:val="WWNum2"/>
    <w:basedOn w:val="Nessunelenco"/>
    <w:pPr>
      <w:numPr>
        <w:numId w:val="3"/>
      </w:numPr>
    </w:pPr>
  </w:style>
  <w:style w:type="numbering" w:customStyle="1" w:styleId="WWNum3">
    <w:name w:val="WWNum3"/>
    <w:basedOn w:val="Nessunelenco"/>
    <w:pPr>
      <w:numPr>
        <w:numId w:val="4"/>
      </w:numPr>
    </w:pPr>
  </w:style>
  <w:style w:type="numbering" w:customStyle="1" w:styleId="WWNum4">
    <w:name w:val="WWNum4"/>
    <w:basedOn w:val="Nessunelenco"/>
    <w:pPr>
      <w:numPr>
        <w:numId w:val="5"/>
      </w:numPr>
    </w:pPr>
  </w:style>
  <w:style w:type="numbering" w:customStyle="1" w:styleId="WWNum5">
    <w:name w:val="WWNum5"/>
    <w:basedOn w:val="Nessunelenco"/>
    <w:pPr>
      <w:numPr>
        <w:numId w:val="6"/>
      </w:numPr>
    </w:pPr>
  </w:style>
  <w:style w:type="numbering" w:customStyle="1" w:styleId="WWNum6">
    <w:name w:val="WWNum6"/>
    <w:basedOn w:val="Nessunelenco"/>
    <w:pPr>
      <w:numPr>
        <w:numId w:val="7"/>
      </w:numPr>
    </w:pPr>
  </w:style>
  <w:style w:type="numbering" w:customStyle="1" w:styleId="WWNum7">
    <w:name w:val="WWNum7"/>
    <w:basedOn w:val="Nessunelenco"/>
    <w:pPr>
      <w:numPr>
        <w:numId w:val="8"/>
      </w:numPr>
    </w:pPr>
  </w:style>
  <w:style w:type="numbering" w:customStyle="1" w:styleId="WWNum8">
    <w:name w:val="WWNum8"/>
    <w:basedOn w:val="Nessunelenco"/>
    <w:pPr>
      <w:numPr>
        <w:numId w:val="9"/>
      </w:numPr>
    </w:pPr>
  </w:style>
  <w:style w:type="numbering" w:customStyle="1" w:styleId="WWNum9">
    <w:name w:val="WWNum9"/>
    <w:basedOn w:val="Nessunelenco"/>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8552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ascicolosanitario.regione.lombardia.it" TargetMode="External"/><Relationship Id="rId3" Type="http://schemas.openxmlformats.org/officeDocument/2006/relationships/settings" Target="settings.xml"/><Relationship Id="rId7" Type="http://schemas.openxmlformats.org/officeDocument/2006/relationships/hyperlink" Target="http://www.regione.lombard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ivacy@pec.ariasp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1797</Words>
  <Characters>10243</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ffecchio</dc:creator>
  <cp:lastModifiedBy>Giulio Mandara</cp:lastModifiedBy>
  <cp:revision>2</cp:revision>
  <cp:lastPrinted>2018-02-05T14:48:00Z</cp:lastPrinted>
  <dcterms:created xsi:type="dcterms:W3CDTF">2024-07-08T08:32:00Z</dcterms:created>
  <dcterms:modified xsi:type="dcterms:W3CDTF">2024-07-08T08:32:00Z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