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E336" w14:textId="77777777" w:rsidR="005C4C08" w:rsidRPr="00946EB5" w:rsidRDefault="005C4C08" w:rsidP="00946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200" w:line="276" w:lineRule="auto"/>
        <w:jc w:val="left"/>
        <w:rPr>
          <w:rFonts w:ascii="Tahoma" w:eastAsia="Calibri" w:hAnsi="Tahoma" w:cs="Tahoma"/>
          <w:b/>
          <w:color w:val="057000"/>
          <w:sz w:val="24"/>
          <w:lang w:eastAsia="en-US"/>
        </w:rPr>
      </w:pPr>
      <w:r w:rsidRPr="00946EB5">
        <w:rPr>
          <w:rFonts w:ascii="Tahoma" w:eastAsia="Calibri" w:hAnsi="Tahoma" w:cs="Tahoma"/>
          <w:b/>
          <w:color w:val="057000"/>
          <w:sz w:val="24"/>
          <w:lang w:eastAsia="en-US"/>
        </w:rPr>
        <w:t xml:space="preserve">ELEMENTI </w:t>
      </w:r>
      <w:r w:rsidR="0037179B">
        <w:rPr>
          <w:rFonts w:ascii="Tahoma" w:eastAsia="Calibri" w:hAnsi="Tahoma" w:cs="Tahoma"/>
          <w:b/>
          <w:color w:val="057000"/>
          <w:sz w:val="24"/>
          <w:lang w:eastAsia="en-US"/>
        </w:rPr>
        <w:t xml:space="preserve">DA CONSIDERARE </w:t>
      </w:r>
      <w:r w:rsidRPr="00946EB5">
        <w:rPr>
          <w:rFonts w:ascii="Tahoma" w:eastAsia="Calibri" w:hAnsi="Tahoma" w:cs="Tahoma"/>
          <w:b/>
          <w:color w:val="057000"/>
          <w:sz w:val="24"/>
          <w:lang w:eastAsia="en-US"/>
        </w:rPr>
        <w:t xml:space="preserve">PER LA REDAZIONE DELLA TAVOLA DI VINCOLI, TUTELE E SALVAGUARDIE </w:t>
      </w:r>
    </w:p>
    <w:tbl>
      <w:tblPr>
        <w:tblW w:w="9772" w:type="dxa"/>
        <w:tblLook w:val="04A0" w:firstRow="1" w:lastRow="0" w:firstColumn="1" w:lastColumn="0" w:noHBand="0" w:noVBand="1"/>
      </w:tblPr>
      <w:tblGrid>
        <w:gridCol w:w="1963"/>
        <w:gridCol w:w="7809"/>
      </w:tblGrid>
      <w:tr w:rsidR="005C4C08" w:rsidRPr="00813DFF" w14:paraId="31603D83" w14:textId="77777777" w:rsidTr="00C43238">
        <w:trPr>
          <w:trHeight w:val="142"/>
        </w:trPr>
        <w:tc>
          <w:tcPr>
            <w:tcW w:w="9772" w:type="dxa"/>
            <w:gridSpan w:val="2"/>
            <w:tcBorders>
              <w:bottom w:val="single" w:sz="4" w:space="0" w:color="auto"/>
            </w:tcBorders>
          </w:tcPr>
          <w:p w14:paraId="39783E1F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54F40B3E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5C4C08" w:rsidRPr="00813DFF" w14:paraId="06F43474" w14:textId="77777777" w:rsidTr="00C43238">
        <w:trPr>
          <w:trHeight w:val="959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AB52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proofErr w:type="spellStart"/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D.Lgs.</w:t>
            </w:r>
            <w:proofErr w:type="spellEnd"/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42/2004 e </w:t>
            </w:r>
            <w:proofErr w:type="spellStart"/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s.m.i.</w:t>
            </w:r>
            <w:proofErr w:type="spellEnd"/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55BD" w14:textId="77777777" w:rsidR="005C4C08" w:rsidRPr="00813DFF" w:rsidRDefault="005C4C08" w:rsidP="00C43238">
            <w:pPr>
              <w:spacing w:before="60"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967BD52" wp14:editId="2BD6E1E9">
                      <wp:extent cx="118110" cy="114300"/>
                      <wp:effectExtent l="13970" t="8890" r="10795" b="10160"/>
                      <wp:docPr id="27" name="Ova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EA0B65" id="Ovale 27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Aree tutelate ai sensi dell’art. 142</w:t>
            </w:r>
          </w:p>
          <w:p w14:paraId="695EEB2E" w14:textId="77777777" w:rsidR="005C4C08" w:rsidRPr="00813DFF" w:rsidRDefault="005C4C08" w:rsidP="00C43238">
            <w:pPr>
              <w:spacing w:after="60"/>
              <w:ind w:left="426" w:hanging="426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DA5696E" wp14:editId="7DCA8D3B">
                      <wp:extent cx="118110" cy="114300"/>
                      <wp:effectExtent l="13970" t="13335" r="10795" b="5715"/>
                      <wp:docPr id="26" name="Ova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43DA37" id="Ovale 26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Vincoli specifici (es. decreto ministeriale, ecc.), ai sensi art. 136</w:t>
            </w:r>
          </w:p>
          <w:p w14:paraId="79713466" w14:textId="77777777" w:rsidR="005C4C08" w:rsidRPr="00813DFF" w:rsidRDefault="005C4C08" w:rsidP="00C43238">
            <w:pPr>
              <w:spacing w:after="60"/>
              <w:ind w:left="426" w:hanging="426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proofErr w:type="gramStart"/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Specificare:_</w:t>
            </w:r>
            <w:proofErr w:type="gramEnd"/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_________________________________________________________________</w:t>
            </w:r>
          </w:p>
        </w:tc>
      </w:tr>
      <w:tr w:rsidR="005C4C08" w:rsidRPr="00813DFF" w14:paraId="4C982B3F" w14:textId="77777777" w:rsidTr="00C43238">
        <w:trPr>
          <w:trHeight w:val="120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D024E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7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E6511" w14:textId="77777777" w:rsidR="005C4C08" w:rsidRPr="00813DFF" w:rsidRDefault="005C4C08" w:rsidP="00C43238">
            <w:pPr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5C4C08" w:rsidRPr="00813DFF" w14:paraId="382FCF51" w14:textId="77777777" w:rsidTr="00C43238">
        <w:trPr>
          <w:trHeight w:val="100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E349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7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215D" w14:textId="77777777" w:rsidR="005C4C08" w:rsidRPr="00813DFF" w:rsidRDefault="005C4C08" w:rsidP="00C43238">
            <w:pPr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5C4C08" w:rsidRPr="00813DFF" w14:paraId="3A90C0A4" w14:textId="77777777" w:rsidTr="00C43238">
        <w:trPr>
          <w:trHeight w:val="203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ACC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Piano Paesaggistico Regionale 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9BD2" w14:textId="77777777" w:rsidR="005C4C08" w:rsidRPr="00813DFF" w:rsidRDefault="005C4C08" w:rsidP="00C43238">
            <w:pPr>
              <w:spacing w:before="60"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E98FC67" wp14:editId="2E17F1E2">
                      <wp:extent cx="118110" cy="114300"/>
                      <wp:effectExtent l="13970" t="8255" r="10795" b="10795"/>
                      <wp:docPr id="25" name="Ova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E27C15" id="Ovale 25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Geositi (art. 22)</w:t>
            </w:r>
          </w:p>
          <w:p w14:paraId="76BD743E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7A7253E" wp14:editId="124CB9EE">
                      <wp:extent cx="118110" cy="114300"/>
                      <wp:effectExtent l="13970" t="12700" r="10795" b="6350"/>
                      <wp:docPr id="24" name="Ova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B4BCE9" id="Ovale 24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Siti Unesco (art. 23)</w:t>
            </w:r>
          </w:p>
          <w:p w14:paraId="5D216E21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485A359" wp14:editId="35D8568A">
                      <wp:extent cx="118110" cy="114300"/>
                      <wp:effectExtent l="13970" t="7620" r="10795" b="11430"/>
                      <wp:docPr id="23" name="Ova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CD9B70" id="Ovale 23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aree archeologiche </w:t>
            </w:r>
          </w:p>
          <w:p w14:paraId="668ABF47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77CB15E" wp14:editId="15AD36B2">
                      <wp:extent cx="118110" cy="114300"/>
                      <wp:effectExtent l="13970" t="12700" r="10795" b="6350"/>
                      <wp:docPr id="22" name="Ova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F7732E" id="Ovale 22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Centri, nuclei e insediamenti storici (art. 25)</w:t>
            </w:r>
          </w:p>
          <w:p w14:paraId="73D8F815" w14:textId="77777777" w:rsidR="005C4C08" w:rsidRPr="00813DFF" w:rsidRDefault="005C4C08" w:rsidP="00C43238">
            <w:pPr>
              <w:spacing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1181272" wp14:editId="038879B5">
                      <wp:extent cx="118110" cy="114300"/>
                      <wp:effectExtent l="13970" t="7620" r="10795" b="11430"/>
                      <wp:docPr id="21" name="Ova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1E8AE0" id="Ovale 21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tracciato guida paesaggistico _________________________________________________</w:t>
            </w:r>
          </w:p>
          <w:p w14:paraId="65B2300B" w14:textId="77777777" w:rsidR="005C4C08" w:rsidRPr="00813DFF" w:rsidRDefault="005C4C08" w:rsidP="00C43238">
            <w:pPr>
              <w:spacing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5B1C383" wp14:editId="2FA63941">
                      <wp:extent cx="118110" cy="114300"/>
                      <wp:effectExtent l="13970" t="12065" r="10795" b="6985"/>
                      <wp:docPr id="20" name="Ova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41D9C6" id="Ovale 20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ambiti di elevata naturalità (art. 17)</w:t>
            </w:r>
          </w:p>
          <w:p w14:paraId="7FE9FDEB" w14:textId="77777777" w:rsidR="005C4C08" w:rsidRPr="00813DFF" w:rsidRDefault="005C4C08" w:rsidP="00C43238">
            <w:pPr>
              <w:spacing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6EF4317" wp14:editId="73ED7FFA">
                      <wp:extent cx="118110" cy="114300"/>
                      <wp:effectExtent l="13970" t="6985" r="10795" b="12065"/>
                      <wp:docPr id="19" name="Ova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C734FC" id="Ovale 19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viabilità storica e di interesse paesaggistico (art. 26)</w:t>
            </w:r>
          </w:p>
          <w:p w14:paraId="4EBF1E1A" w14:textId="77777777" w:rsidR="005C4C08" w:rsidRPr="00813DFF" w:rsidRDefault="005C4C08" w:rsidP="00C43238">
            <w:pPr>
              <w:spacing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953839E" wp14:editId="13ED3086">
                      <wp:extent cx="118110" cy="114300"/>
                      <wp:effectExtent l="13970" t="11430" r="10795" b="7620"/>
                      <wp:docPr id="18" name="Ova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7A4B13" id="Ovale 18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belvedere, visuali sensibili e punti di osservazione de paesaggio lombardo (art. 27)</w:t>
            </w:r>
          </w:p>
          <w:p w14:paraId="14F29D7F" w14:textId="77777777" w:rsidR="005C4C08" w:rsidRPr="00813DFF" w:rsidRDefault="005C4C08" w:rsidP="00C43238">
            <w:pPr>
              <w:spacing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D6B3C5B" wp14:editId="65F720F5">
                      <wp:extent cx="118110" cy="114300"/>
                      <wp:effectExtent l="13970" t="6350" r="10795" b="12700"/>
                      <wp:docPr id="17" name="Ova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B1BC81" id="Ovale 17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altro _____________________________________________________________________</w:t>
            </w:r>
          </w:p>
        </w:tc>
      </w:tr>
      <w:tr w:rsidR="005C4C08" w:rsidRPr="00813DFF" w14:paraId="4F361FEB" w14:textId="77777777" w:rsidTr="00C43238">
        <w:trPr>
          <w:trHeight w:val="102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B338F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7809" w:type="dxa"/>
            <w:tcBorders>
              <w:top w:val="single" w:sz="4" w:space="0" w:color="auto"/>
              <w:bottom w:val="single" w:sz="4" w:space="0" w:color="auto"/>
            </w:tcBorders>
          </w:tcPr>
          <w:p w14:paraId="2035E8F1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5C4C08" w:rsidRPr="00813DFF" w14:paraId="273B88E8" w14:textId="77777777" w:rsidTr="00C43238">
        <w:trPr>
          <w:trHeight w:val="149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6751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Piano Stralcio per l’Assetto Idrogeologico (PAI)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C4F" w14:textId="77777777" w:rsidR="005C4C08" w:rsidRPr="00813DFF" w:rsidRDefault="005C4C08" w:rsidP="00C43238">
            <w:pPr>
              <w:spacing w:before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Fasce fluviali:</w:t>
            </w:r>
          </w:p>
          <w:p w14:paraId="49FB0364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4B85628" wp14:editId="3ECE1FBD">
                      <wp:extent cx="118110" cy="114300"/>
                      <wp:effectExtent l="13970" t="13970" r="10795" b="5080"/>
                      <wp:docPr id="16" name="Ova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36A93D" id="Ovale 16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fascia A</w:t>
            </w:r>
          </w:p>
          <w:p w14:paraId="3DBDF45C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4A45C06" wp14:editId="306AF4CC">
                      <wp:extent cx="118110" cy="114300"/>
                      <wp:effectExtent l="13970" t="8890" r="10795" b="10160"/>
                      <wp:docPr id="15" name="Ova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94AF58" id="Ovale 15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fascia B</w:t>
            </w:r>
          </w:p>
          <w:p w14:paraId="3B544FE1" w14:textId="77777777" w:rsidR="005C4C08" w:rsidRPr="00813DFF" w:rsidRDefault="005C4C08" w:rsidP="00C43238">
            <w:pPr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23E0CCE" wp14:editId="717DF461">
                      <wp:extent cx="118110" cy="114300"/>
                      <wp:effectExtent l="13970" t="13970" r="10795" b="5080"/>
                      <wp:docPr id="14" name="Ova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2F1224" id="Ovale 14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fascia C</w:t>
            </w:r>
          </w:p>
          <w:p w14:paraId="2C893824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8151A43" wp14:editId="2C9D3AE8">
                      <wp:extent cx="118110" cy="114300"/>
                      <wp:effectExtent l="13970" t="8890" r="10795" b="10160"/>
                      <wp:docPr id="13" name="Ova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5A6079" id="Ovale 13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aree a rischio idrogeologico molto elevato</w:t>
            </w:r>
          </w:p>
        </w:tc>
      </w:tr>
      <w:tr w:rsidR="005C4C08" w:rsidRPr="00813DFF" w14:paraId="27313046" w14:textId="77777777" w:rsidTr="00C43238"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FFF3A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7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F30D5" w14:textId="77777777" w:rsidR="005C4C08" w:rsidRPr="00813DFF" w:rsidRDefault="005C4C08" w:rsidP="00C43238">
            <w:pPr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5C4C08" w:rsidRPr="00813DFF" w14:paraId="3972C310" w14:textId="77777777" w:rsidTr="00C43238">
        <w:trPr>
          <w:trHeight w:val="64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F8E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Siti Rete Natura 2000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610F" w14:textId="77777777" w:rsidR="005C4C08" w:rsidRPr="00813DFF" w:rsidRDefault="005C4C08" w:rsidP="00C43238">
            <w:pPr>
              <w:spacing w:before="60"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6E9A376" wp14:editId="6C309CCA">
                      <wp:extent cx="118110" cy="114300"/>
                      <wp:effectExtent l="13970" t="6350" r="10795" b="12700"/>
                      <wp:docPr id="12" name="Ova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1E2F1F" id="Ovale 12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Siti di Importanza Comunitaria (SIC) ___________________________________________</w:t>
            </w:r>
          </w:p>
          <w:p w14:paraId="2F325850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FFBD0B2" wp14:editId="1A81F1F1">
                      <wp:extent cx="118110" cy="114300"/>
                      <wp:effectExtent l="13970" t="10795" r="10795" b="8255"/>
                      <wp:docPr id="11" name="Ova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5F1AA6" id="Ovale 11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Zone di Protezione Speciale (ZPS) ______________________________________________</w:t>
            </w:r>
          </w:p>
        </w:tc>
      </w:tr>
      <w:tr w:rsidR="005C4C08" w:rsidRPr="00813DFF" w14:paraId="7A5B3E13" w14:textId="77777777" w:rsidTr="00C43238"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02B21A07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7809" w:type="dxa"/>
            <w:tcBorders>
              <w:top w:val="single" w:sz="4" w:space="0" w:color="auto"/>
              <w:bottom w:val="single" w:sz="4" w:space="0" w:color="auto"/>
            </w:tcBorders>
          </w:tcPr>
          <w:p w14:paraId="059D3086" w14:textId="77777777" w:rsidR="005C4C08" w:rsidRPr="00813DFF" w:rsidRDefault="005C4C08" w:rsidP="00C43238">
            <w:pPr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5C4C08" w:rsidRPr="00813DFF" w14:paraId="5C062F63" w14:textId="77777777" w:rsidTr="00C43238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54FC" w14:textId="77777777" w:rsidR="005C4C08" w:rsidRPr="00813DFF" w:rsidRDefault="005C4C08" w:rsidP="00C43238">
            <w:pPr>
              <w:spacing w:before="60"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Aree naturali protette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613" w14:textId="77777777" w:rsidR="005C4C08" w:rsidRPr="00813DFF" w:rsidRDefault="005C4C08" w:rsidP="00C43238">
            <w:pPr>
              <w:spacing w:before="60"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62B63A6" wp14:editId="499A9A84">
                      <wp:extent cx="114300" cy="95250"/>
                      <wp:effectExtent l="13970" t="13335" r="5080" b="5715"/>
                      <wp:docPr id="1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5B4324" id="Ovale 10" o:spid="_x0000_s1026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e7AQIAAAoEAAAOAAAAZHJzL2Uyb0RvYy54bWysU9uOEzEMfUfiH6K80+mUFthRp6tVlyKk&#10;5SItfICbyXQiMnFw0k6Xr8fJdLvl8oTIQ2THyfHxsbO8PvZWHDQFg66W5WQqhXYKG+N2tfz6ZfPi&#10;jRQhgmvAotO1fNBBXq+eP1sOvtIz7NA2mgSDuFANvpZdjL4qiqA63UOYoNeOgy1SD5Fd2hUNwcDo&#10;vS1m0+mrYkBqPKHSIfDp7RiUq4zftlrFT20bdBS2lswt5p3yvk17sVpCtSPwnVEnGvAPLHowjpOe&#10;oW4hgtiT+QOqN4owYBsnCvsC29YonWvgasrpb9Xcd+B1roXFCf4sU/h/sOrj4d5/pkQ9+DtU34Jw&#10;uO7A7fQNEQ6dhobTlUmoYvChOj9ITuCnYjt8wIZbC/uIWYNjS30C5OrEMUv9cJZaH6NQfFiW85dT&#10;boji0NVitsidKKB6fOspxHcae5GMWmprjQ9JC6jgcBdiogPV461MH61pNsba7NBuu7YkDsB93+SV&#10;K+AqL69ZJ4Yxf0b+JRYuIaZ5/Q2CcO+aPEVJqrcnO4Kxo80srTtpl+RKkxmqLTYPLB3hOJD8gdjo&#10;kH5IMfAw1jJ83wNpKex7x/JflfN5mt7szBevZ+zQZWR7GQGnGKqWUYrRXMdx4veezK7jTGUu1+EN&#10;t6w1WcwnVieyPHBZ49PnSBN96edbT1949RMAAP//AwBQSwMEFAAGAAgAAAAhALIQBALYAAAAAwEA&#10;AA8AAABkcnMvZG93bnJldi54bWxMj0FLw0AQhe+C/2EZwZvd1JBSYjalWAQ9eDDV+zY7TUKzsyE7&#10;TeO/d+pFLzM83vDme8Vm9r2acIxdIAPLRQIKqQ6uo8bA5/7lYQ0qsiVn+0Bo4BsjbMrbm8LmLlzo&#10;A6eKGyUhFHNroGUecq1j3aK3cREGJPGOYfSWRY6NdqO9SLjv9WOSrLS3HcmH1g743GJ9qs7ewK7Z&#10;VqtJp5ylx90rZ6ev97d0acz93bx9AsU4898xXPEFHUphOoQzuah6A1KEf+fVW4s6yM4S0GWh/7OX&#10;PwAAAP//AwBQSwECLQAUAAYACAAAACEAtoM4kv4AAADhAQAAEwAAAAAAAAAAAAAAAAAAAAAAW0Nv&#10;bnRlbnRfVHlwZXNdLnhtbFBLAQItABQABgAIAAAAIQA4/SH/1gAAAJQBAAALAAAAAAAAAAAAAAAA&#10;AC8BAABfcmVscy8ucmVsc1BLAQItABQABgAIAAAAIQCy/ce7AQIAAAoEAAAOAAAAAAAAAAAAAAAA&#10;AC4CAABkcnMvZTJvRG9jLnhtbFBLAQItABQABgAIAAAAIQCyEAQC2AAAAAMBAAAPAAAAAAAAAAAA&#10;AAAAAFsEAABkcnMvZG93bnJldi54bWxQSwUGAAAAAAQABADzAAAAYAUAAAAA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Riserve naturali _____________________________________________________</w:t>
            </w:r>
          </w:p>
        </w:tc>
      </w:tr>
      <w:tr w:rsidR="005C4C08" w:rsidRPr="00813DFF" w14:paraId="58E62264" w14:textId="77777777" w:rsidTr="00C43238"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4C5CC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7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52555" w14:textId="77777777" w:rsidR="005C4C08" w:rsidRPr="00813DFF" w:rsidRDefault="005C4C08" w:rsidP="00C43238">
            <w:pPr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5C4C08" w:rsidRPr="00813DFF" w14:paraId="5211D047" w14:textId="77777777" w:rsidTr="00C43238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418E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Rete Ecologica Regionale 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954A" w14:textId="77777777" w:rsidR="005C4C08" w:rsidRPr="00813DFF" w:rsidRDefault="005C4C08" w:rsidP="00C43238">
            <w:pPr>
              <w:spacing w:before="60"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B26912B" wp14:editId="219C08F2">
                      <wp:extent cx="118110" cy="114300"/>
                      <wp:effectExtent l="13970" t="6985" r="10795" b="12065"/>
                      <wp:docPr id="9" name="Ova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965053" id="Ovale 9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Varco da ______________________________________________________________</w:t>
            </w:r>
          </w:p>
          <w:p w14:paraId="49C11445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A0FFC16" wp14:editId="5246BF78">
                      <wp:extent cx="118110" cy="114300"/>
                      <wp:effectExtent l="13970" t="11430" r="10795" b="7620"/>
                      <wp:docPr id="8" name="Ova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F43CEE" id="Ovale 8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Corridoio primario ad alta antropizzazione</w:t>
            </w:r>
          </w:p>
          <w:p w14:paraId="0F33737C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F2C3296" wp14:editId="5D9D9615">
                      <wp:extent cx="118110" cy="114300"/>
                      <wp:effectExtent l="13970" t="6350" r="10795" b="12700"/>
                      <wp:docPr id="7" name="Ova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1D91D8" id="Ovale 7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Corridoio primario a bassa antropizzazione</w:t>
            </w:r>
          </w:p>
          <w:p w14:paraId="43E21C69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1938B8F" wp14:editId="145D9DF5">
                      <wp:extent cx="118110" cy="114300"/>
                      <wp:effectExtent l="13970" t="11430" r="10795" b="7620"/>
                      <wp:docPr id="6" name="Ova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45F7D7" id="Ovale 6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Elemento di primo livello (area ____________________________________________)</w:t>
            </w:r>
          </w:p>
          <w:p w14:paraId="5468C31B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6816B89" wp14:editId="0E076092">
                      <wp:extent cx="118110" cy="114300"/>
                      <wp:effectExtent l="13970" t="6350" r="10795" b="12700"/>
                      <wp:docPr id="5" name="Ova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00842D" id="Ovale 5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Elemento di secondo livello (area __________________________________________)</w:t>
            </w:r>
          </w:p>
        </w:tc>
      </w:tr>
      <w:tr w:rsidR="005C4C08" w:rsidRPr="00813DFF" w14:paraId="70D3AFF7" w14:textId="77777777" w:rsidTr="00C43238">
        <w:trPr>
          <w:trHeight w:val="132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10701C19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7809" w:type="dxa"/>
            <w:tcBorders>
              <w:top w:val="single" w:sz="4" w:space="0" w:color="auto"/>
              <w:bottom w:val="single" w:sz="4" w:space="0" w:color="auto"/>
            </w:tcBorders>
          </w:tcPr>
          <w:p w14:paraId="37F29890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5C4C08" w:rsidRPr="00813DFF" w14:paraId="10001DA9" w14:textId="77777777" w:rsidTr="00C43238">
        <w:trPr>
          <w:trHeight w:val="1004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86E7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Piano Territoriale di Coordinamento Provinciale 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C3F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C106B26" wp14:editId="2CEB6DCB">
                      <wp:extent cx="118110" cy="114300"/>
                      <wp:effectExtent l="13970" t="5080" r="10795" b="13970"/>
                      <wp:docPr id="4" name="Ova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B02092" id="Ovale 4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Ambiti agricoli di interesse strategico (articoli ______________)</w:t>
            </w:r>
          </w:p>
          <w:p w14:paraId="5A52DCCB" w14:textId="77777777" w:rsidR="005C4C08" w:rsidRPr="00813DFF" w:rsidRDefault="005C4C08" w:rsidP="00C43238">
            <w:pPr>
              <w:spacing w:after="60"/>
              <w:ind w:left="425" w:hanging="425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EDFC82E" wp14:editId="4A0F78D5">
                      <wp:extent cx="118110" cy="114300"/>
                      <wp:effectExtent l="13970" t="9525" r="10795" b="9525"/>
                      <wp:docPr id="3" name="Ova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6D491D" id="Ovale 3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</w: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ab/>
              <w:t>Rete Ecologica Provinciale (articoli ________ elementi interessati__________________)</w:t>
            </w:r>
          </w:p>
          <w:p w14:paraId="37ED44C4" w14:textId="77777777" w:rsidR="005C4C08" w:rsidRPr="00813DFF" w:rsidRDefault="005C4C08" w:rsidP="00C43238">
            <w:pPr>
              <w:ind w:left="426" w:hanging="426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E9B6157" wp14:editId="39F217E7">
                      <wp:extent cx="114300" cy="95250"/>
                      <wp:effectExtent l="13970" t="13970" r="5080" b="5080"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9F5F1B" id="Ovale 2" o:spid="_x0000_s1026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e7AQIAAAoEAAAOAAAAZHJzL2Uyb0RvYy54bWysU9uOEzEMfUfiH6K80+mUFthRp6tVlyKk&#10;5SItfICbyXQiMnFw0k6Xr8fJdLvl8oTIQ2THyfHxsbO8PvZWHDQFg66W5WQqhXYKG+N2tfz6ZfPi&#10;jRQhgmvAotO1fNBBXq+eP1sOvtIz7NA2mgSDuFANvpZdjL4qiqA63UOYoNeOgy1SD5Fd2hUNwcDo&#10;vS1m0+mrYkBqPKHSIfDp7RiUq4zftlrFT20bdBS2lswt5p3yvk17sVpCtSPwnVEnGvAPLHowjpOe&#10;oW4hgtiT+QOqN4owYBsnCvsC29YonWvgasrpb9Xcd+B1roXFCf4sU/h/sOrj4d5/pkQ9+DtU34Jw&#10;uO7A7fQNEQ6dhobTlUmoYvChOj9ITuCnYjt8wIZbC/uIWYNjS30C5OrEMUv9cJZaH6NQfFiW85dT&#10;boji0NVitsidKKB6fOspxHcae5GMWmprjQ9JC6jgcBdiogPV461MH61pNsba7NBuu7YkDsB93+SV&#10;K+AqL69ZJ4Yxf0b+JRYuIaZ5/Q2CcO+aPEVJqrcnO4Kxo80srTtpl+RKkxmqLTYPLB3hOJD8gdjo&#10;kH5IMfAw1jJ83wNpKex7x/JflfN5mt7szBevZ+zQZWR7GQGnGKqWUYrRXMdx4veezK7jTGUu1+EN&#10;t6w1WcwnVieyPHBZ49PnSBN96edbT1949RMAAP//AwBQSwMEFAAGAAgAAAAhALIQBALYAAAAAwEA&#10;AA8AAABkcnMvZG93bnJldi54bWxMj0FLw0AQhe+C/2EZwZvd1JBSYjalWAQ9eDDV+zY7TUKzsyE7&#10;TeO/d+pFLzM83vDme8Vm9r2acIxdIAPLRQIKqQ6uo8bA5/7lYQ0qsiVn+0Bo4BsjbMrbm8LmLlzo&#10;A6eKGyUhFHNroGUecq1j3aK3cREGJPGOYfSWRY6NdqO9SLjv9WOSrLS3HcmH1g743GJ9qs7ewK7Z&#10;VqtJp5ylx90rZ6ev97d0acz93bx9AsU4898xXPEFHUphOoQzuah6A1KEf+fVW4s6yM4S0GWh/7OX&#10;PwAAAP//AwBQSwECLQAUAAYACAAAACEAtoM4kv4AAADhAQAAEwAAAAAAAAAAAAAAAAAAAAAAW0Nv&#10;bnRlbnRfVHlwZXNdLnhtbFBLAQItABQABgAIAAAAIQA4/SH/1gAAAJQBAAALAAAAAAAAAAAAAAAA&#10;AC8BAABfcmVscy8ucmVsc1BLAQItABQABgAIAAAAIQCy/ce7AQIAAAoEAAAOAAAAAAAAAAAAAAAA&#10;AC4CAABkcnMvZTJvRG9jLnhtbFBLAQItABQABgAIAAAAIQCyEAQC2AAAAAMBAAAPAAAAAAAAAAAA&#10;AAAAAFsEAABkcnMvZG93bnJldi54bWxQSwUGAAAAAAQABADzAAAAYAUAAAAA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 altro____________________________________________________________________</w:t>
            </w:r>
          </w:p>
          <w:p w14:paraId="2473F80F" w14:textId="77777777" w:rsidR="005C4C08" w:rsidRPr="00813DFF" w:rsidRDefault="005C4C08" w:rsidP="00C43238">
            <w:pPr>
              <w:spacing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ab/>
            </w:r>
          </w:p>
        </w:tc>
      </w:tr>
      <w:tr w:rsidR="005C4C08" w:rsidRPr="00813DFF" w14:paraId="0493ED00" w14:textId="77777777" w:rsidTr="00C43238">
        <w:trPr>
          <w:trHeight w:val="132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6F7E976F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7809" w:type="dxa"/>
            <w:tcBorders>
              <w:top w:val="single" w:sz="4" w:space="0" w:color="auto"/>
              <w:bottom w:val="single" w:sz="4" w:space="0" w:color="auto"/>
            </w:tcBorders>
          </w:tcPr>
          <w:p w14:paraId="6684829F" w14:textId="77777777" w:rsidR="005C4C08" w:rsidRPr="00813DFF" w:rsidRDefault="005C4C08" w:rsidP="00C43238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5C4C08" w:rsidRPr="00813DFF" w14:paraId="0365A036" w14:textId="77777777" w:rsidTr="00C43238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74E" w14:textId="77777777" w:rsidR="005C4C08" w:rsidRPr="00813DFF" w:rsidRDefault="005C4C08" w:rsidP="00C43238">
            <w:pPr>
              <w:spacing w:before="60"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Piano Cave della Provincia di ______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EEA" w14:textId="77777777" w:rsidR="005C4C08" w:rsidRPr="00813DFF" w:rsidRDefault="005C4C08" w:rsidP="00C43238">
            <w:pPr>
              <w:spacing w:before="60" w:after="60"/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78BD5D5" wp14:editId="6A9708D8">
                      <wp:extent cx="118110" cy="114300"/>
                      <wp:effectExtent l="13970" t="8890" r="10795" b="10160"/>
                      <wp:docPr id="1" name="Ova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06EBB2" id="Ovale 1" o:spid="_x0000_s1026" style="width:9.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WUBQIAAAsEAAAOAAAAZHJzL2Uyb0RvYy54bWysU9uO0zAQfUfiHyy/08Slhd2o6WrVpQhp&#10;WZAWPsB1nMTC8Zix27R8PWO32y2XJ0QerJmMfXzOmfHiZj9YttMYDLiai0nJmXYKGuO6mn/9sn51&#10;xVmI0jXSgtM1P+jAb5YvXyxGX+kp9GAbjYxAXKhGX/M+Rl8VRVC9HmSYgNeOii3gICOl2BUNypHQ&#10;B1tMy/JNMQI2HkHpEOjv3bHIlxm/bbWKn9o26MhszYlbzCvmdZPWYrmQVYfS90adaMh/YDFI4+jS&#10;M9SdjJJt0fwBNRiFEKCNEwVDAW1rlM4aSI0of1Pz2EuvsxYyJ/izTeH/waqH3aP/jIl68PegvgXm&#10;YNVL1+lbRBh7LRu6TiSjitGH6nwgJYGOss34ERpqrdxGyB7sWxwSIKlj+2z14Wy13kem6KcQV0JQ&#10;QxSVhJi9LnMrClk9HfYY4nsNA0tBzbW1xodkhqzk7j7ExEdWT7syf7CmWRtrc4LdZmWR7SQ1fp2/&#10;LIFkXm6zjo01v55P5xn5l1q4hCjz9zcIhK1r8hglr96d4iiNPcbE0rqTecmvNJqh2kBzIO8QjhNJ&#10;L4iCHvAHZyNNY83D961EzZn94Mj/azGbpfHNyWz+dkoJXlY2lxXpFEHVPHJ2DFfxOPJbj6br6SaR&#10;5Tq4pZ61Jpv5zOpEliYue3x6HWmkL/O86/kNL38CAAD//wMAUEsDBBQABgAIAAAAIQDYSwwI2AAA&#10;AAMBAAAPAAAAZHJzL2Rvd25yZXYueG1sTI9Ba8JAEIXvBf/DMgVvdWODQdJsRJSCHnpobO9rdkyC&#10;2dmQHWP899300l7mMbzhvW+yzWhbMWDvG0cKlosIBFLpTEOVgq/T+8sahGdNRreOUMEDPWzy2VOm&#10;U+Pu9IlDwZUIIeRTraBm7lIpfVmj1X7hOqTgXVxvNYe1r6Tp9T2E21a+RlEirW4oNNS6w12N5bW4&#10;WQX7alskg4x5FV/2B15dvz+O8VKp+fO4fQPBOPLfMUz4AR3ywHR2NzJetArCI/w7J2+dgDhPGoHM&#10;M/mfPf8BAAD//wMAUEsBAi0AFAAGAAgAAAAhALaDOJL+AAAA4QEAABMAAAAAAAAAAAAAAAAAAAAA&#10;AFtDb250ZW50X1R5cGVzXS54bWxQSwECLQAUAAYACAAAACEAOP0h/9YAAACUAQAACwAAAAAAAAAA&#10;AAAAAAAvAQAAX3JlbHMvLnJlbHNQSwECLQAUAAYACAAAACEAOgcFlAUCAAALBAAADgAAAAAAAAAA&#10;AAAAAAAuAgAAZHJzL2Uyb0RvYy54bWxQSwECLQAUAAYACAAAACEA2EsMCNgAAAADAQAADwAAAAAA&#10;AAAAAAAAAABfBAAAZHJzL2Rvd25yZXYueG1sUEsFBgAAAAAEAAQA8wAAAGQFAAAAAA==&#10;">
                      <w10:anchorlock/>
                    </v:oval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Ambito Territoriale Estrattivo (specificare) _______________________________________</w:t>
            </w:r>
          </w:p>
        </w:tc>
      </w:tr>
    </w:tbl>
    <w:p w14:paraId="6CBFEBFD" w14:textId="77777777" w:rsidR="005C4C08" w:rsidRPr="00813DFF" w:rsidRDefault="005C4C08" w:rsidP="005C4C08">
      <w:pPr>
        <w:spacing w:after="120"/>
        <w:jc w:val="left"/>
        <w:rPr>
          <w:rFonts w:ascii="Tahoma" w:eastAsia="Calibri" w:hAnsi="Tahoma" w:cs="Tahoma"/>
          <w:sz w:val="20"/>
          <w:szCs w:val="20"/>
          <w:lang w:eastAsia="en-US"/>
        </w:rPr>
      </w:pPr>
    </w:p>
    <w:p w14:paraId="19CD47D7" w14:textId="77777777" w:rsidR="005C4C08" w:rsidRDefault="005C4C08" w:rsidP="005C4C08">
      <w:pPr>
        <w:rPr>
          <w:rFonts w:ascii="Century Gothic" w:hAnsi="Century Gothic"/>
          <w:sz w:val="22"/>
          <w:szCs w:val="22"/>
        </w:rPr>
      </w:pPr>
    </w:p>
    <w:p w14:paraId="7349D18D" w14:textId="77777777" w:rsidR="005C4C08" w:rsidRDefault="005C4C08" w:rsidP="005C4C08">
      <w:pPr>
        <w:rPr>
          <w:rFonts w:ascii="Century Gothic" w:hAnsi="Century Gothic"/>
          <w:sz w:val="22"/>
          <w:szCs w:val="22"/>
        </w:rPr>
      </w:pPr>
    </w:p>
    <w:p w14:paraId="71F9153E" w14:textId="77777777" w:rsidR="005C4C08" w:rsidRDefault="005C4C08" w:rsidP="005C4C08"/>
    <w:p w14:paraId="7BB0D1A6" w14:textId="77777777" w:rsidR="00183844" w:rsidRDefault="00183844"/>
    <w:sectPr w:rsidR="00183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08"/>
    <w:rsid w:val="00183844"/>
    <w:rsid w:val="0037179B"/>
    <w:rsid w:val="005C4C08"/>
    <w:rsid w:val="00751A72"/>
    <w:rsid w:val="00946EB5"/>
    <w:rsid w:val="00950D54"/>
    <w:rsid w:val="00C4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41C4"/>
  <w15:docId w15:val="{A890859B-23D5-4E1C-AAA1-6E89B81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4C08"/>
    <w:pPr>
      <w:spacing w:after="0" w:line="240" w:lineRule="auto"/>
      <w:jc w:val="both"/>
    </w:pPr>
    <w:rPr>
      <w:rFonts w:ascii="Verdana" w:eastAsia="Times New Roman" w:hAnsi="Verdana" w:cs="Times New Roman"/>
      <w:sz w:val="19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Elementi per la redazione della tavola dei vincoli</dc:title>
  <dc:creator>Regione Lombardia</dc:creator>
  <cp:lastModifiedBy>Silvia Montagnana</cp:lastModifiedBy>
  <cp:revision>2</cp:revision>
  <dcterms:created xsi:type="dcterms:W3CDTF">2025-09-30T10:43:00Z</dcterms:created>
  <dcterms:modified xsi:type="dcterms:W3CDTF">2025-09-30T10:43:00Z</dcterms:modified>
</cp:coreProperties>
</file>